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00685E" w:rsidRDefault="008D425D" w:rsidP="00B7621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r w:rsidR="00B76216">
        <w:rPr>
          <w:rFonts w:asciiTheme="majorBidi" w:hAnsiTheme="majorBidi" w:cstheme="majorBidi"/>
          <w:sz w:val="24"/>
          <w:szCs w:val="24"/>
        </w:rPr>
        <w:t>5</w:t>
      </w:r>
      <w:r w:rsidR="00BB2205"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00685E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00685E" w:rsidRDefault="008E45A7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Pelawak</w:t>
      </w:r>
      <w:proofErr w:type="spellEnd"/>
    </w:p>
    <w:p w:rsidR="008D425D" w:rsidRPr="0000685E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685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0068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00685E" w:rsidRDefault="00BB2205" w:rsidP="008E45A7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76216">
        <w:rPr>
          <w:rFonts w:asciiTheme="majorBidi" w:eastAsia="Times New Roman" w:hAnsiTheme="majorBidi" w:cstheme="majorBidi"/>
          <w:sz w:val="24"/>
          <w:szCs w:val="24"/>
        </w:rPr>
        <w:t>5</w:t>
      </w:r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0685E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0068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lahir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comedian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kawakan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Benyamin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Sueb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1939,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kemudian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Deddy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Mizwar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1955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Basuki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E45A7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="008E45A7">
        <w:rPr>
          <w:rFonts w:asciiTheme="majorBidi" w:eastAsia="Times New Roman" w:hAnsiTheme="majorBidi" w:cstheme="majorBidi"/>
          <w:sz w:val="24"/>
          <w:szCs w:val="24"/>
        </w:rPr>
        <w:t xml:space="preserve"> 1956. </w:t>
      </w:r>
    </w:p>
    <w:p w:rsidR="008E45A7" w:rsidRDefault="008E45A7" w:rsidP="008E45A7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Lawakan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hiburan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refresh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kepenatan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kenyataannya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lawakan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media,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elektronik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media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cetak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media online.</w:t>
      </w:r>
      <w:proofErr w:type="gramEnd"/>
    </w:p>
    <w:p w:rsidR="008E45A7" w:rsidRDefault="008E45A7" w:rsidP="008E45A7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elektronik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kita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elakkan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tayangan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televisi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mengusung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tema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lawakan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bahkan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nyaris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mendominasi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setiap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siaran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selain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berita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64E8B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cetak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pojok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hiburan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diusung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Koran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maupun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tabloid,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demikian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pula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media social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sedikit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komunikasi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postingan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bernuansa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B64E8B">
        <w:rPr>
          <w:rFonts w:asciiTheme="majorBidi" w:eastAsia="Times New Roman" w:hAnsiTheme="majorBidi" w:cstheme="majorBidi"/>
          <w:sz w:val="24"/>
          <w:szCs w:val="24"/>
        </w:rPr>
        <w:t>lawak</w:t>
      </w:r>
      <w:proofErr w:type="spellEnd"/>
      <w:r w:rsidR="00B64E8B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B64E8B" w:rsidRDefault="00B64E8B" w:rsidP="008E45A7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umum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lawakan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penyeimbang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hidup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berimbang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alias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hidupnya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lawakan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sehat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actor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pelawak</w:t>
      </w:r>
      <w:proofErr w:type="spellEnd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?,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tentu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melawak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acting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sesungguhnya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64E8B" w:rsidRDefault="00B64E8B" w:rsidP="008E45A7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Nabi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Saw pun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mengingatkan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dikutip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Imam at-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Turmudzi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Sunannya</w:t>
      </w:r>
      <w:proofErr w:type="spellEnd"/>
    </w:p>
    <w:p w:rsidR="00B64E8B" w:rsidRPr="00B64E8B" w:rsidRDefault="00B64E8B" w:rsidP="00B64E8B">
      <w:pPr>
        <w:pStyle w:val="NormalWeb"/>
        <w:shd w:val="clear" w:color="auto" w:fill="FFFFFF"/>
        <w:bidi/>
        <w:spacing w:before="0" w:beforeAutospacing="0" w:after="240" w:afterAutospacing="0"/>
        <w:jc w:val="center"/>
        <w:rPr>
          <w:rFonts w:asciiTheme="majorBidi" w:hAnsiTheme="majorBidi" w:cstheme="majorBidi"/>
          <w:color w:val="7C7C7C"/>
        </w:rPr>
      </w:pPr>
      <w:r w:rsidRPr="00B64E8B">
        <w:rPr>
          <w:rFonts w:asciiTheme="majorBidi" w:hAnsiTheme="majorBidi" w:cstheme="majorBidi"/>
          <w:color w:val="000000"/>
        </w:rPr>
        <w:t> </w:t>
      </w:r>
      <w:r w:rsidRPr="00B64E8B">
        <w:rPr>
          <w:rFonts w:asciiTheme="majorBidi" w:hAnsiTheme="majorBidi" w:cstheme="majorBidi"/>
          <w:color w:val="000000"/>
          <w:rtl/>
        </w:rPr>
        <w:t>وَلاَ تُكْثِرِ الضَّحِكَ</w:t>
      </w:r>
      <w:r w:rsidRPr="00B64E8B">
        <w:rPr>
          <w:rFonts w:asciiTheme="majorBidi" w:hAnsiTheme="majorBidi" w:cstheme="majorBidi"/>
          <w:color w:val="000000"/>
        </w:rPr>
        <w:t>, </w:t>
      </w:r>
      <w:r w:rsidRPr="00B64E8B">
        <w:rPr>
          <w:rFonts w:asciiTheme="majorBidi" w:hAnsiTheme="majorBidi" w:cstheme="majorBidi"/>
          <w:color w:val="000000"/>
          <w:rtl/>
        </w:rPr>
        <w:t>فَإِنَّ كَثْرَةَ الضَّحِكِ تُمِيتُ الْقَلْبَ</w:t>
      </w:r>
    </w:p>
    <w:p w:rsidR="00B64E8B" w:rsidRPr="00B64E8B" w:rsidRDefault="00B64E8B" w:rsidP="00B64E8B">
      <w:pPr>
        <w:pStyle w:val="NormalWeb"/>
        <w:shd w:val="clear" w:color="auto" w:fill="FFFFFF"/>
        <w:spacing w:before="0" w:beforeAutospacing="0" w:after="240" w:afterAutospacing="0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Janganlah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banyak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tertawa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!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Sesungguhnya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banyak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tertawa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proofErr w:type="gramStart"/>
      <w:r w:rsidRPr="00B64E8B">
        <w:rPr>
          <w:rStyle w:val="Emphasis"/>
          <w:rFonts w:asciiTheme="majorBidi" w:hAnsiTheme="majorBidi" w:cstheme="majorBidi"/>
          <w:i w:val="0"/>
          <w:iCs w:val="0"/>
        </w:rPr>
        <w:t>akan</w:t>
      </w:r>
      <w:proofErr w:type="spellEnd"/>
      <w:proofErr w:type="gram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mematikan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hati</w:t>
      </w:r>
      <w:proofErr w:type="spellEnd"/>
    </w:p>
    <w:p w:rsidR="00B64E8B" w:rsidRDefault="00B64E8B" w:rsidP="00B64E8B">
      <w:pPr>
        <w:pStyle w:val="NormalWeb"/>
        <w:shd w:val="clear" w:color="auto" w:fill="FFFFFF"/>
        <w:spacing w:before="0" w:beforeAutospacing="0" w:after="240" w:afterAutospacing="0"/>
        <w:rPr>
          <w:rStyle w:val="Emphasis"/>
          <w:rFonts w:asciiTheme="majorBidi" w:hAnsiTheme="majorBidi" w:cstheme="majorBidi"/>
          <w:i w:val="0"/>
          <w:iCs w:val="0"/>
        </w:rPr>
      </w:pPr>
      <w:proofErr w:type="spellStart"/>
      <w:proofErr w:type="gramStart"/>
      <w:r w:rsidRPr="00B64E8B">
        <w:rPr>
          <w:rStyle w:val="Emphasis"/>
          <w:rFonts w:asciiTheme="majorBidi" w:hAnsiTheme="majorBidi" w:cstheme="majorBidi"/>
          <w:i w:val="0"/>
          <w:iCs w:val="0"/>
        </w:rPr>
        <w:t>Arti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dari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hadis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B64E8B">
        <w:rPr>
          <w:rStyle w:val="Emphasis"/>
          <w:rFonts w:asciiTheme="majorBidi" w:hAnsiTheme="majorBidi" w:cstheme="majorBidi"/>
          <w:i w:val="0"/>
          <w:iCs w:val="0"/>
        </w:rPr>
        <w:t>ini</w:t>
      </w:r>
      <w:proofErr w:type="spellEnd"/>
      <w:r w:rsidRPr="00B64E8B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untuk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tidak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tertawa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berlebihan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,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candaan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itu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hiburan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yang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membuat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kita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tertawa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adalah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sesuatu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yang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boleh-boleh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saja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dilakukan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,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bahkan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pada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situasi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tertentu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perlu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dilakukan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,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hanya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tidak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boleh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berlebihan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atau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keterlaluan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proofErr w:type="gramStart"/>
      <w:r>
        <w:rPr>
          <w:rStyle w:val="Emphasis"/>
          <w:rFonts w:asciiTheme="majorBidi" w:hAnsiTheme="majorBidi" w:cstheme="majorBidi"/>
          <w:i w:val="0"/>
          <w:iCs w:val="0"/>
        </w:rPr>
        <w:t>Rasulullah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Saw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sendiri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juga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kadang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bercanda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,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bahkan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seorang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nenek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bukannya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tertawa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tetapi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sedih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mendengar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candaan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Nabi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Saw,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sekalipun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endingnya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gembira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i w:val="0"/>
          <w:iCs w:val="0"/>
        </w:rPr>
        <w:t>Sebagaimana</w:t>
      </w:r>
      <w:proofErr w:type="spellEnd"/>
      <w:r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="006407D7">
        <w:rPr>
          <w:rStyle w:val="Emphasis"/>
          <w:rFonts w:asciiTheme="majorBidi" w:hAnsiTheme="majorBidi" w:cstheme="majorBidi"/>
          <w:i w:val="0"/>
          <w:iCs w:val="0"/>
        </w:rPr>
        <w:t>HR at-</w:t>
      </w:r>
      <w:proofErr w:type="spellStart"/>
      <w:r w:rsidR="006407D7">
        <w:rPr>
          <w:rStyle w:val="Emphasis"/>
          <w:rFonts w:asciiTheme="majorBidi" w:hAnsiTheme="majorBidi" w:cstheme="majorBidi"/>
          <w:i w:val="0"/>
          <w:iCs w:val="0"/>
        </w:rPr>
        <w:t>Turmudzi</w:t>
      </w:r>
      <w:proofErr w:type="spellEnd"/>
      <w:r w:rsid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="006407D7">
        <w:rPr>
          <w:rStyle w:val="Emphasis"/>
          <w:rFonts w:asciiTheme="majorBidi" w:hAnsiTheme="majorBidi" w:cstheme="majorBidi"/>
          <w:i w:val="0"/>
          <w:iCs w:val="0"/>
        </w:rPr>
        <w:t>dalam</w:t>
      </w:r>
      <w:proofErr w:type="spellEnd"/>
      <w:r w:rsid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="006407D7">
        <w:rPr>
          <w:rStyle w:val="Emphasis"/>
          <w:rFonts w:asciiTheme="majorBidi" w:hAnsiTheme="majorBidi" w:cstheme="majorBidi"/>
          <w:i w:val="0"/>
          <w:iCs w:val="0"/>
        </w:rPr>
        <w:t>Syamail-nya</w:t>
      </w:r>
      <w:proofErr w:type="spellEnd"/>
    </w:p>
    <w:p w:rsidR="006407D7" w:rsidRPr="006407D7" w:rsidRDefault="006407D7" w:rsidP="006407D7">
      <w:pPr>
        <w:pStyle w:val="NormalWeb"/>
        <w:shd w:val="clear" w:color="auto" w:fill="FFFFFF"/>
        <w:bidi/>
        <w:spacing w:before="0" w:beforeAutospacing="0" w:after="240" w:afterAutospacing="0"/>
        <w:rPr>
          <w:rFonts w:asciiTheme="majorBidi" w:hAnsiTheme="majorBidi" w:cstheme="majorBidi"/>
        </w:rPr>
      </w:pPr>
      <w:r w:rsidRPr="006407D7">
        <w:rPr>
          <w:rFonts w:asciiTheme="majorBidi" w:hAnsiTheme="majorBidi" w:cstheme="majorBidi"/>
          <w:rtl/>
        </w:rPr>
        <w:t>عَنِ الْحَسَنِ قَالَ</w:t>
      </w:r>
      <w:r w:rsidRPr="006407D7">
        <w:rPr>
          <w:rFonts w:asciiTheme="majorBidi" w:hAnsiTheme="majorBidi" w:cstheme="majorBidi"/>
        </w:rPr>
        <w:t>: </w:t>
      </w:r>
      <w:r w:rsidRPr="006407D7">
        <w:rPr>
          <w:rFonts w:asciiTheme="majorBidi" w:hAnsiTheme="majorBidi" w:cstheme="majorBidi"/>
          <w:rtl/>
        </w:rPr>
        <w:t>أَتَتْ عَجُوزٌ إِلَى النَّبِيِّ</w:t>
      </w:r>
      <w:r w:rsidRPr="006407D7">
        <w:rPr>
          <w:rFonts w:asciiTheme="majorBidi" w:hAnsiTheme="majorBidi" w:cstheme="majorBidi"/>
        </w:rPr>
        <w:t> –</w:t>
      </w:r>
      <w:r w:rsidRPr="006407D7">
        <w:rPr>
          <w:rFonts w:asciiTheme="majorBidi" w:hAnsiTheme="majorBidi" w:cstheme="majorBidi"/>
          <w:rtl/>
        </w:rPr>
        <w:t>صَلَّى اللَّهُ عَلَيْهِ وَسَلَّمَ</w:t>
      </w:r>
      <w:r w:rsidRPr="006407D7">
        <w:rPr>
          <w:rFonts w:asciiTheme="majorBidi" w:hAnsiTheme="majorBidi" w:cstheme="majorBidi"/>
        </w:rPr>
        <w:t>–</w:t>
      </w:r>
      <w:r w:rsidRPr="006407D7">
        <w:rPr>
          <w:rFonts w:asciiTheme="majorBidi" w:hAnsiTheme="majorBidi" w:cstheme="majorBidi"/>
          <w:rtl/>
        </w:rPr>
        <w:t>، فَقَالَتْ</w:t>
      </w:r>
      <w:r>
        <w:rPr>
          <w:rFonts w:asciiTheme="majorBidi" w:hAnsiTheme="majorBidi" w:cstheme="majorBidi"/>
        </w:rPr>
        <w:t xml:space="preserve"> </w:t>
      </w:r>
      <w:r w:rsidRPr="006407D7">
        <w:rPr>
          <w:rFonts w:asciiTheme="majorBidi" w:hAnsiTheme="majorBidi" w:cstheme="majorBidi"/>
          <w:rtl/>
        </w:rPr>
        <w:t>يَا رَسُولَ اللَّهِ، ادْعُ اللَّهَ أَنْ يُدْخِلَنِي الْجَنَّةَ</w:t>
      </w:r>
      <w:r>
        <w:rPr>
          <w:rFonts w:asciiTheme="majorBidi" w:hAnsiTheme="majorBidi" w:cstheme="majorBidi"/>
        </w:rPr>
        <w:t xml:space="preserve"> </w:t>
      </w:r>
      <w:r w:rsidRPr="006407D7">
        <w:rPr>
          <w:rFonts w:asciiTheme="majorBidi" w:hAnsiTheme="majorBidi" w:cstheme="majorBidi"/>
        </w:rPr>
        <w:t> </w:t>
      </w:r>
      <w:r w:rsidRPr="006407D7">
        <w:rPr>
          <w:rFonts w:asciiTheme="majorBidi" w:hAnsiTheme="majorBidi" w:cstheme="majorBidi"/>
          <w:rtl/>
        </w:rPr>
        <w:t>فَقَالَ</w:t>
      </w:r>
      <w:r w:rsidRPr="006407D7">
        <w:rPr>
          <w:rFonts w:asciiTheme="majorBidi" w:hAnsiTheme="majorBidi" w:cstheme="majorBidi"/>
        </w:rPr>
        <w:t>:</w:t>
      </w:r>
      <w:r w:rsidRPr="006407D7">
        <w:rPr>
          <w:rFonts w:asciiTheme="majorBidi" w:hAnsiTheme="majorBidi" w:cstheme="majorBidi"/>
          <w:rtl/>
        </w:rPr>
        <w:t xml:space="preserve"> يَا أُمَّ فُلاَنٍ، إِنَّ الْجَنَّةَ لاَ تَدْخُلُهَا عَجُوزٌ</w:t>
      </w:r>
      <w:r w:rsidRPr="006407D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6407D7">
        <w:rPr>
          <w:rFonts w:asciiTheme="majorBidi" w:hAnsiTheme="majorBidi" w:cstheme="majorBidi"/>
        </w:rPr>
        <w:t> </w:t>
      </w:r>
      <w:r w:rsidRPr="006407D7">
        <w:rPr>
          <w:rFonts w:asciiTheme="majorBidi" w:hAnsiTheme="majorBidi" w:cstheme="majorBidi"/>
          <w:rtl/>
        </w:rPr>
        <w:t>قَالَ</w:t>
      </w:r>
      <w:r w:rsidRPr="006407D7">
        <w:rPr>
          <w:rFonts w:asciiTheme="majorBidi" w:hAnsiTheme="majorBidi" w:cstheme="majorBidi"/>
        </w:rPr>
        <w:t>: </w:t>
      </w:r>
      <w:r w:rsidRPr="006407D7">
        <w:rPr>
          <w:rFonts w:asciiTheme="majorBidi" w:hAnsiTheme="majorBidi" w:cstheme="majorBidi"/>
          <w:rtl/>
        </w:rPr>
        <w:t>فَوَلَّتْ تَبْكِي فَقَال</w:t>
      </w:r>
      <w:r>
        <w:rPr>
          <w:rFonts w:asciiTheme="majorBidi" w:hAnsiTheme="majorBidi" w:cstheme="majorBidi"/>
        </w:rPr>
        <w:t xml:space="preserve">  </w:t>
      </w:r>
      <w:r w:rsidRPr="006407D7">
        <w:rPr>
          <w:rFonts w:asciiTheme="majorBidi" w:hAnsiTheme="majorBidi" w:cstheme="majorBidi"/>
        </w:rPr>
        <w:t> </w:t>
      </w:r>
      <w:r w:rsidRPr="006407D7">
        <w:rPr>
          <w:rFonts w:asciiTheme="majorBidi" w:hAnsiTheme="majorBidi" w:cstheme="majorBidi"/>
          <w:rtl/>
        </w:rPr>
        <w:t>أَخْبِرُوهَا أَنَّهَا لاَ تَدْخُلُهَا وَهِيَ عَجُوزٌ إِنَّ اللَّهَ تَعَالَى يَقُولُ</w:t>
      </w:r>
      <w:r>
        <w:rPr>
          <w:rFonts w:asciiTheme="majorBidi" w:hAnsiTheme="majorBidi" w:cstheme="majorBidi"/>
        </w:rPr>
        <w:t>:</w:t>
      </w:r>
      <w:r w:rsidRPr="006407D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407D7">
        <w:rPr>
          <w:rFonts w:asciiTheme="majorBidi" w:hAnsiTheme="majorBidi" w:cstheme="majorBidi"/>
        </w:rPr>
        <w:t> </w:t>
      </w:r>
      <w:r w:rsidRPr="006407D7">
        <w:rPr>
          <w:rFonts w:asciiTheme="majorBidi" w:hAnsiTheme="majorBidi" w:cstheme="majorBidi"/>
          <w:rtl/>
        </w:rPr>
        <w:t>إِنَّا أَنْشَأْنَاهُنَّ إِنْشَاءً</w:t>
      </w:r>
      <w:r w:rsidRPr="006407D7">
        <w:rPr>
          <w:rFonts w:asciiTheme="majorBidi" w:hAnsiTheme="majorBidi" w:cstheme="majorBidi"/>
        </w:rPr>
        <w:t> </w:t>
      </w:r>
      <w:r w:rsidRPr="006407D7">
        <w:rPr>
          <w:rFonts w:asciiTheme="majorBidi" w:hAnsiTheme="majorBidi" w:cstheme="majorBidi"/>
          <w:rtl/>
        </w:rPr>
        <w:t>فَجَعَلْنَاهُنَّ أَبْكَارًا</w:t>
      </w:r>
      <w:r>
        <w:rPr>
          <w:rFonts w:asciiTheme="majorBidi" w:hAnsiTheme="majorBidi" w:cstheme="majorBidi"/>
        </w:rPr>
        <w:t xml:space="preserve"> </w:t>
      </w:r>
      <w:r w:rsidRPr="006407D7">
        <w:rPr>
          <w:rFonts w:asciiTheme="majorBidi" w:hAnsiTheme="majorBidi" w:cstheme="majorBidi"/>
          <w:rtl/>
        </w:rPr>
        <w:t>عُرُبًا أَتْرَابًا</w:t>
      </w:r>
      <w:r w:rsidRPr="006407D7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 </w:t>
      </w:r>
    </w:p>
    <w:p w:rsidR="006407D7" w:rsidRPr="006407D7" w:rsidRDefault="006407D7" w:rsidP="006407D7">
      <w:pPr>
        <w:pStyle w:val="NormalWeb"/>
        <w:shd w:val="clear" w:color="auto" w:fill="FFFFFF"/>
        <w:spacing w:before="0" w:beforeAutospacing="0" w:after="240" w:afterAutospacing="0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6407D7">
        <w:rPr>
          <w:rFonts w:asciiTheme="majorBidi" w:hAnsiTheme="majorBidi" w:cstheme="majorBidi"/>
        </w:rPr>
        <w:t>Diriwayatkan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dari</w:t>
      </w:r>
      <w:proofErr w:type="spellEnd"/>
      <w:r w:rsidRPr="006407D7">
        <w:rPr>
          <w:rFonts w:asciiTheme="majorBidi" w:hAnsiTheme="majorBidi" w:cstheme="majorBidi"/>
        </w:rPr>
        <w:t xml:space="preserve"> Al-</w:t>
      </w:r>
      <w:proofErr w:type="spellStart"/>
      <w:r w:rsidRPr="006407D7">
        <w:rPr>
          <w:rFonts w:asciiTheme="majorBidi" w:hAnsiTheme="majorBidi" w:cstheme="majorBidi"/>
        </w:rPr>
        <w:t>Hasan</w:t>
      </w:r>
      <w:proofErr w:type="spellEnd"/>
      <w:r>
        <w:rPr>
          <w:rFonts w:asciiTheme="majorBidi" w:hAnsiTheme="majorBidi" w:cstheme="majorBidi"/>
        </w:rPr>
        <w:t xml:space="preserve"> Ra.</w:t>
      </w:r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dia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berkata</w:t>
      </w:r>
      <w:proofErr w:type="spellEnd"/>
      <w:r w:rsidRPr="006407D7">
        <w:rPr>
          <w:rFonts w:asciiTheme="majorBidi" w:hAnsiTheme="majorBidi" w:cstheme="majorBidi"/>
        </w:rPr>
        <w:t>, “</w:t>
      </w:r>
      <w:proofErr w:type="spellStart"/>
      <w:r w:rsidRPr="006407D7">
        <w:rPr>
          <w:rFonts w:asciiTheme="majorBidi" w:hAnsiTheme="majorBidi" w:cstheme="majorBidi"/>
        </w:rPr>
        <w:t>Seorang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nenek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tua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mendatangi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Nabi</w:t>
      </w:r>
      <w:proofErr w:type="spellEnd"/>
      <w:r w:rsidRPr="006407D7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>Saw</w:t>
      </w:r>
      <w:r w:rsidRPr="006407D7">
        <w:rPr>
          <w:rFonts w:asciiTheme="majorBidi" w:hAnsiTheme="majorBidi" w:cstheme="majorBidi"/>
        </w:rPr>
        <w:t>.</w:t>
      </w:r>
      <w:proofErr w:type="gramEnd"/>
      <w:r w:rsidRPr="006407D7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ia</w:t>
      </w:r>
      <w:proofErr w:type="spellEnd"/>
      <w:proofErr w:type="gram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berkata</w:t>
      </w:r>
      <w:proofErr w:type="spellEnd"/>
      <w:r w:rsidRPr="006407D7">
        <w:rPr>
          <w:rFonts w:asciiTheme="majorBidi" w:hAnsiTheme="majorBidi" w:cstheme="majorBidi"/>
        </w:rPr>
        <w:t>, ‘</w:t>
      </w:r>
      <w:proofErr w:type="spellStart"/>
      <w:r w:rsidRPr="006407D7">
        <w:rPr>
          <w:rFonts w:asciiTheme="majorBidi" w:hAnsiTheme="majorBidi" w:cstheme="majorBidi"/>
        </w:rPr>
        <w:t>Ya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Rasulullah</w:t>
      </w:r>
      <w:proofErr w:type="spellEnd"/>
      <w:r w:rsidRPr="006407D7">
        <w:rPr>
          <w:rFonts w:asciiTheme="majorBidi" w:hAnsiTheme="majorBidi" w:cstheme="majorBidi"/>
        </w:rPr>
        <w:t xml:space="preserve">! </w:t>
      </w:r>
      <w:proofErr w:type="spellStart"/>
      <w:proofErr w:type="gramStart"/>
      <w:r w:rsidRPr="006407D7">
        <w:rPr>
          <w:rFonts w:asciiTheme="majorBidi" w:hAnsiTheme="majorBidi" w:cstheme="majorBidi"/>
        </w:rPr>
        <w:t>Berdoalah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kepada</w:t>
      </w:r>
      <w:proofErr w:type="spellEnd"/>
      <w:r w:rsidRPr="006407D7">
        <w:rPr>
          <w:rFonts w:asciiTheme="majorBidi" w:hAnsiTheme="majorBidi" w:cstheme="majorBidi"/>
        </w:rPr>
        <w:t xml:space="preserve"> Allah agar </w:t>
      </w:r>
      <w:proofErr w:type="spellStart"/>
      <w:r w:rsidRPr="006407D7">
        <w:rPr>
          <w:rFonts w:asciiTheme="majorBidi" w:hAnsiTheme="majorBidi" w:cstheme="majorBidi"/>
        </w:rPr>
        <w:t>Dia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memasukkanku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ke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dalam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surga</w:t>
      </w:r>
      <w:proofErr w:type="spellEnd"/>
      <w:r w:rsidRPr="006407D7">
        <w:rPr>
          <w:rFonts w:asciiTheme="majorBidi" w:hAnsiTheme="majorBidi" w:cstheme="majorBidi"/>
        </w:rPr>
        <w:t>!’</w:t>
      </w:r>
      <w:proofErr w:type="gramEnd"/>
      <w:r w:rsidRPr="006407D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407D7">
        <w:rPr>
          <w:rFonts w:asciiTheme="majorBidi" w:hAnsiTheme="majorBidi" w:cstheme="majorBidi"/>
        </w:rPr>
        <w:t>Beliau</w:t>
      </w:r>
      <w:proofErr w:type="spellEnd"/>
      <w:r w:rsidRPr="006407D7">
        <w:rPr>
          <w:rFonts w:asciiTheme="majorBidi" w:hAnsiTheme="majorBidi" w:cstheme="majorBidi"/>
        </w:rPr>
        <w:t xml:space="preserve"> pun </w:t>
      </w:r>
      <w:proofErr w:type="spellStart"/>
      <w:r w:rsidRPr="006407D7">
        <w:rPr>
          <w:rFonts w:asciiTheme="majorBidi" w:hAnsiTheme="majorBidi" w:cstheme="majorBidi"/>
        </w:rPr>
        <w:t>mengatakan</w:t>
      </w:r>
      <w:proofErr w:type="spellEnd"/>
      <w:r w:rsidRPr="006407D7">
        <w:rPr>
          <w:rFonts w:asciiTheme="majorBidi" w:hAnsiTheme="majorBidi" w:cstheme="majorBidi"/>
        </w:rPr>
        <w:t>, ‘</w:t>
      </w:r>
      <w:proofErr w:type="spellStart"/>
      <w:r w:rsidRPr="006407D7">
        <w:rPr>
          <w:rFonts w:asciiTheme="majorBidi" w:hAnsiTheme="majorBidi" w:cstheme="majorBidi"/>
        </w:rPr>
        <w:t>Wahai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Ibu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si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Anu</w:t>
      </w:r>
      <w:proofErr w:type="spellEnd"/>
      <w:r w:rsidRPr="006407D7">
        <w:rPr>
          <w:rFonts w:asciiTheme="majorBidi" w:hAnsiTheme="majorBidi" w:cstheme="majorBidi"/>
        </w:rPr>
        <w:t>!</w:t>
      </w:r>
      <w:proofErr w:type="gramEnd"/>
      <w:r w:rsidRPr="006407D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407D7">
        <w:rPr>
          <w:rFonts w:asciiTheme="majorBidi" w:hAnsiTheme="majorBidi" w:cstheme="majorBidi"/>
        </w:rPr>
        <w:t>Sesungguhnya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surga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tidak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dimasuki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oleh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nenek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tua</w:t>
      </w:r>
      <w:proofErr w:type="spellEnd"/>
      <w:r w:rsidRPr="006407D7">
        <w:rPr>
          <w:rFonts w:asciiTheme="majorBidi" w:hAnsiTheme="majorBidi" w:cstheme="majorBidi"/>
        </w:rPr>
        <w:t>.’</w:t>
      </w:r>
      <w:proofErr w:type="gramEnd"/>
      <w:r w:rsidRPr="006407D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407D7">
        <w:rPr>
          <w:rFonts w:asciiTheme="majorBidi" w:hAnsiTheme="majorBidi" w:cstheme="majorBidi"/>
        </w:rPr>
        <w:t>Nenek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tua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itu</w:t>
      </w:r>
      <w:proofErr w:type="spellEnd"/>
      <w:r w:rsidRPr="006407D7">
        <w:rPr>
          <w:rFonts w:asciiTheme="majorBidi" w:hAnsiTheme="majorBidi" w:cstheme="majorBidi"/>
        </w:rPr>
        <w:t xml:space="preserve"> pun </w:t>
      </w:r>
      <w:proofErr w:type="spellStart"/>
      <w:r w:rsidRPr="006407D7">
        <w:rPr>
          <w:rFonts w:asciiTheme="majorBidi" w:hAnsiTheme="majorBidi" w:cstheme="majorBidi"/>
        </w:rPr>
        <w:t>pergi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sambil</w:t>
      </w:r>
      <w:proofErr w:type="spellEnd"/>
      <w:r w:rsidRPr="006407D7">
        <w:rPr>
          <w:rFonts w:asciiTheme="majorBidi" w:hAnsiTheme="majorBidi" w:cstheme="majorBidi"/>
        </w:rPr>
        <w:t xml:space="preserve"> </w:t>
      </w:r>
      <w:proofErr w:type="spellStart"/>
      <w:r w:rsidRPr="006407D7">
        <w:rPr>
          <w:rFonts w:asciiTheme="majorBidi" w:hAnsiTheme="majorBidi" w:cstheme="majorBidi"/>
        </w:rPr>
        <w:t>menangis</w:t>
      </w:r>
      <w:proofErr w:type="spellEnd"/>
      <w:r w:rsidRPr="006407D7">
        <w:rPr>
          <w:rFonts w:asciiTheme="majorBidi" w:hAnsiTheme="majorBidi" w:cstheme="majorBidi"/>
        </w:rPr>
        <w:t>.</w:t>
      </w:r>
      <w:proofErr w:type="gramEnd"/>
      <w:r w:rsidRPr="006407D7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6407D7">
        <w:rPr>
          <w:rFonts w:asciiTheme="majorBidi" w:hAnsiTheme="majorBidi" w:cstheme="majorBidi"/>
        </w:rPr>
        <w:t>Beliau</w:t>
      </w:r>
      <w:proofErr w:type="spellEnd"/>
      <w:r w:rsidRPr="006407D7">
        <w:rPr>
          <w:rFonts w:asciiTheme="majorBidi" w:hAnsiTheme="majorBidi" w:cstheme="majorBidi"/>
        </w:rPr>
        <w:t xml:space="preserve"> pun </w:t>
      </w:r>
      <w:proofErr w:type="spellStart"/>
      <w:r w:rsidRPr="006407D7">
        <w:rPr>
          <w:rFonts w:asciiTheme="majorBidi" w:hAnsiTheme="majorBidi" w:cstheme="majorBidi"/>
        </w:rPr>
        <w:t>mengatakan</w:t>
      </w:r>
      <w:proofErr w:type="spellEnd"/>
      <w:r w:rsidRPr="006407D7">
        <w:rPr>
          <w:rFonts w:asciiTheme="majorBidi" w:hAnsiTheme="majorBidi" w:cstheme="majorBidi"/>
          <w:i/>
          <w:iCs/>
        </w:rPr>
        <w:t>, ‘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Kabarkanlah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kepadanya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bahwasanya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wanita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tersebut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tidak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akan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masuk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surga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dalam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keadaan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seperti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nenek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tua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>.</w:t>
      </w:r>
      <w:proofErr w:type="gram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Sesungguhnya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Allah 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ta’ala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> 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mengatakan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: (35)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Sesungguhnya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kami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menciptakan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mereka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(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Bidadari-bidadari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)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dengan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langsung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. (36) Dan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kami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jadikan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mereka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gadis-gadis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perawan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. </w:t>
      </w:r>
      <w:proofErr w:type="gramStart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(37)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Penuh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cinta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lagi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sebaya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proofErr w:type="spellStart"/>
      <w:r w:rsidRPr="006407D7">
        <w:rPr>
          <w:rStyle w:val="Emphasis"/>
          <w:rFonts w:asciiTheme="majorBidi" w:hAnsiTheme="majorBidi" w:cstheme="majorBidi"/>
          <w:i w:val="0"/>
          <w:iCs w:val="0"/>
        </w:rPr>
        <w:t>umurnya</w:t>
      </w:r>
      <w:proofErr w:type="spellEnd"/>
      <w:r w:rsidRPr="006407D7">
        <w:rPr>
          <w:rStyle w:val="Emphasis"/>
          <w:rFonts w:asciiTheme="majorBidi" w:hAnsiTheme="majorBidi" w:cstheme="majorBidi"/>
          <w:i w:val="0"/>
          <w:iCs w:val="0"/>
        </w:rPr>
        <w:t>.</w:t>
      </w:r>
      <w:r w:rsidRPr="006407D7">
        <w:rPr>
          <w:rFonts w:asciiTheme="majorBidi" w:hAnsiTheme="majorBidi" w:cstheme="majorBidi"/>
          <w:i/>
          <w:iCs/>
        </w:rPr>
        <w:t>”</w:t>
      </w:r>
      <w:proofErr w:type="gramEnd"/>
      <w:r w:rsidRPr="006407D7">
        <w:rPr>
          <w:rFonts w:asciiTheme="majorBidi" w:hAnsiTheme="majorBidi" w:cstheme="majorBidi"/>
          <w:i/>
          <w:iCs/>
        </w:rPr>
        <w:t xml:space="preserve"> (QS Al-</w:t>
      </w:r>
      <w:proofErr w:type="spellStart"/>
      <w:r w:rsidRPr="006407D7">
        <w:rPr>
          <w:rFonts w:asciiTheme="majorBidi" w:hAnsiTheme="majorBidi" w:cstheme="majorBidi"/>
          <w:i/>
          <w:iCs/>
        </w:rPr>
        <w:t>Waqi’ah</w:t>
      </w:r>
      <w:proofErr w:type="spellEnd"/>
      <w:r w:rsidRPr="006407D7">
        <w:rPr>
          <w:rFonts w:asciiTheme="majorBidi" w:hAnsiTheme="majorBidi" w:cstheme="majorBidi"/>
          <w:i/>
          <w:iCs/>
        </w:rPr>
        <w:t>)</w:t>
      </w:r>
    </w:p>
    <w:p w:rsidR="006407D7" w:rsidRPr="006407D7" w:rsidRDefault="006407D7" w:rsidP="00B64E8B">
      <w:pPr>
        <w:pStyle w:val="NormalWeb"/>
        <w:shd w:val="clear" w:color="auto" w:fill="FFFFFF"/>
        <w:spacing w:before="0" w:beforeAutospacing="0" w:after="240" w:afterAutospacing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Mudah-mudahan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pelawak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dicatat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pahalanya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penghibur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pelanjut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sunnah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Nabi</w:t>
      </w:r>
      <w:proofErr w:type="spellEnd"/>
      <w:r>
        <w:rPr>
          <w:rFonts w:asciiTheme="majorBidi" w:hAnsiTheme="majorBidi" w:cstheme="majorBidi"/>
        </w:rPr>
        <w:t xml:space="preserve"> Saw, </w:t>
      </w:r>
      <w:proofErr w:type="spellStart"/>
      <w:r>
        <w:rPr>
          <w:rFonts w:asciiTheme="majorBidi" w:hAnsiTheme="majorBidi" w:cstheme="majorBidi"/>
        </w:rPr>
        <w:t>tapi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ingat</w:t>
      </w:r>
      <w:proofErr w:type="spellEnd"/>
      <w:proofErr w:type="gramStart"/>
      <w:r>
        <w:rPr>
          <w:rFonts w:asciiTheme="majorBidi" w:hAnsiTheme="majorBidi" w:cstheme="majorBidi"/>
        </w:rPr>
        <w:t>..</w:t>
      </w:r>
      <w:proofErr w:type="spellStart"/>
      <w:r>
        <w:rPr>
          <w:rFonts w:asciiTheme="majorBidi" w:hAnsiTheme="majorBidi" w:cstheme="majorBidi"/>
        </w:rPr>
        <w:t>hendaknya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berlebihan</w:t>
      </w:r>
      <w:proofErr w:type="spellEnd"/>
      <w:r>
        <w:rPr>
          <w:rFonts w:asciiTheme="majorBidi" w:hAnsiTheme="majorBidi" w:cstheme="majorBidi"/>
        </w:rPr>
        <w:t xml:space="preserve"> alias </w:t>
      </w:r>
      <w:proofErr w:type="spellStart"/>
      <w:r>
        <w:rPr>
          <w:rFonts w:asciiTheme="majorBidi" w:hAnsiTheme="majorBidi" w:cstheme="majorBidi"/>
        </w:rPr>
        <w:t>proporsional</w:t>
      </w:r>
      <w:proofErr w:type="spellEnd"/>
      <w:r>
        <w:rPr>
          <w:rFonts w:asciiTheme="majorBidi" w:hAnsiTheme="majorBidi" w:cstheme="majorBidi"/>
        </w:rPr>
        <w:t xml:space="preserve"> saja</w:t>
      </w:r>
    </w:p>
    <w:p w:rsidR="00B64E8B" w:rsidRPr="00B64E8B" w:rsidRDefault="00B64E8B" w:rsidP="00B64E8B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B64E8B" w:rsidRPr="00B64E8B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B05E5"/>
    <w:rsid w:val="000C2E9D"/>
    <w:rsid w:val="000F25A9"/>
    <w:rsid w:val="001F4255"/>
    <w:rsid w:val="00243F57"/>
    <w:rsid w:val="00413CFC"/>
    <w:rsid w:val="00431284"/>
    <w:rsid w:val="004F63CB"/>
    <w:rsid w:val="00555E43"/>
    <w:rsid w:val="00557F96"/>
    <w:rsid w:val="00587FFE"/>
    <w:rsid w:val="006407D7"/>
    <w:rsid w:val="00751978"/>
    <w:rsid w:val="007B36B7"/>
    <w:rsid w:val="007C1069"/>
    <w:rsid w:val="007C3E80"/>
    <w:rsid w:val="007D014B"/>
    <w:rsid w:val="008919E4"/>
    <w:rsid w:val="008D425D"/>
    <w:rsid w:val="008D62A7"/>
    <w:rsid w:val="008E45A7"/>
    <w:rsid w:val="00956038"/>
    <w:rsid w:val="00977C8C"/>
    <w:rsid w:val="00992E32"/>
    <w:rsid w:val="00A721FC"/>
    <w:rsid w:val="00AC34C0"/>
    <w:rsid w:val="00B145D4"/>
    <w:rsid w:val="00B64E8B"/>
    <w:rsid w:val="00B76216"/>
    <w:rsid w:val="00BA3B2D"/>
    <w:rsid w:val="00BB2205"/>
    <w:rsid w:val="00C45722"/>
    <w:rsid w:val="00C8132F"/>
    <w:rsid w:val="00CC27BB"/>
    <w:rsid w:val="00D336AE"/>
    <w:rsid w:val="00D62BB9"/>
    <w:rsid w:val="00D96D2A"/>
    <w:rsid w:val="00E95F0E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29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2018-03-04T23:15:00Z</dcterms:created>
  <dcterms:modified xsi:type="dcterms:W3CDTF">2018-03-04T23:43:00Z</dcterms:modified>
</cp:coreProperties>
</file>