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E6" w:rsidRPr="00B606A3" w:rsidRDefault="00367BE6" w:rsidP="00E03364">
      <w:pPr>
        <w:spacing w:before="120" w:after="0"/>
        <w:rPr>
          <w:rFonts w:asciiTheme="majorBidi" w:hAnsiTheme="majorBidi" w:cstheme="majorBidi"/>
          <w:sz w:val="24"/>
          <w:szCs w:val="24"/>
        </w:rPr>
      </w:pPr>
      <w:proofErr w:type="spellStart"/>
      <w:r w:rsidRPr="00B606A3">
        <w:rPr>
          <w:rFonts w:asciiTheme="majorBidi" w:hAnsiTheme="majorBidi" w:cstheme="majorBidi"/>
          <w:sz w:val="24"/>
          <w:szCs w:val="24"/>
        </w:rPr>
        <w:t>Tanggal</w:t>
      </w:r>
      <w:proofErr w:type="spellEnd"/>
      <w:r w:rsidRPr="00B606A3">
        <w:rPr>
          <w:rFonts w:asciiTheme="majorBidi" w:hAnsiTheme="majorBidi" w:cstheme="majorBidi"/>
          <w:sz w:val="24"/>
          <w:szCs w:val="24"/>
        </w:rPr>
        <w:t xml:space="preserve"> 2</w:t>
      </w:r>
      <w:r w:rsidR="00B606A3" w:rsidRPr="00B606A3">
        <w:rPr>
          <w:rFonts w:asciiTheme="majorBidi" w:hAnsiTheme="majorBidi" w:cstheme="majorBidi"/>
          <w:sz w:val="24"/>
          <w:szCs w:val="24"/>
          <w:lang w:val="id-ID"/>
        </w:rPr>
        <w:t>7</w:t>
      </w:r>
      <w:r w:rsidRPr="00B606A3">
        <w:rPr>
          <w:rFonts w:asciiTheme="majorBidi" w:hAnsiTheme="majorBidi" w:cstheme="majorBidi"/>
          <w:sz w:val="24"/>
          <w:szCs w:val="24"/>
        </w:rPr>
        <w:t xml:space="preserve"> </w:t>
      </w:r>
      <w:proofErr w:type="spellStart"/>
      <w:r w:rsidRPr="00B606A3">
        <w:rPr>
          <w:rFonts w:asciiTheme="majorBidi" w:hAnsiTheme="majorBidi" w:cstheme="majorBidi"/>
          <w:sz w:val="24"/>
          <w:szCs w:val="24"/>
        </w:rPr>
        <w:t>Maret</w:t>
      </w:r>
      <w:proofErr w:type="spellEnd"/>
      <w:r w:rsidRPr="00B606A3">
        <w:rPr>
          <w:rFonts w:asciiTheme="majorBidi" w:hAnsiTheme="majorBidi" w:cstheme="majorBidi"/>
          <w:sz w:val="24"/>
          <w:szCs w:val="24"/>
        </w:rPr>
        <w:t xml:space="preserve"> 2018</w:t>
      </w:r>
    </w:p>
    <w:p w:rsidR="00367BE6" w:rsidRPr="00B606A3" w:rsidRDefault="00B606A3" w:rsidP="00E03364">
      <w:pPr>
        <w:spacing w:before="120" w:after="0"/>
        <w:rPr>
          <w:rFonts w:asciiTheme="majorBidi" w:hAnsiTheme="majorBidi" w:cstheme="majorBidi"/>
          <w:sz w:val="24"/>
          <w:szCs w:val="24"/>
          <w:lang w:val="id-ID"/>
        </w:rPr>
      </w:pPr>
      <w:r w:rsidRPr="00B606A3">
        <w:rPr>
          <w:rFonts w:asciiTheme="majorBidi" w:hAnsiTheme="majorBidi" w:cstheme="majorBidi"/>
          <w:sz w:val="24"/>
          <w:szCs w:val="24"/>
          <w:lang w:val="id-ID"/>
        </w:rPr>
        <w:t>WIC</w:t>
      </w:r>
    </w:p>
    <w:p w:rsidR="00367BE6" w:rsidRPr="00B606A3" w:rsidRDefault="00367BE6" w:rsidP="00E03364">
      <w:pPr>
        <w:spacing w:before="120" w:after="0"/>
        <w:rPr>
          <w:rFonts w:asciiTheme="majorBidi" w:hAnsiTheme="majorBidi" w:cstheme="majorBidi"/>
          <w:sz w:val="24"/>
          <w:szCs w:val="24"/>
        </w:rPr>
      </w:pPr>
      <w:proofErr w:type="spellStart"/>
      <w:r w:rsidRPr="00B606A3">
        <w:rPr>
          <w:rFonts w:asciiTheme="majorBidi" w:hAnsiTheme="majorBidi" w:cstheme="majorBidi"/>
          <w:sz w:val="24"/>
          <w:szCs w:val="24"/>
        </w:rPr>
        <w:t>Oleh</w:t>
      </w:r>
      <w:proofErr w:type="spellEnd"/>
      <w:r w:rsidRPr="00B606A3">
        <w:rPr>
          <w:rFonts w:asciiTheme="majorBidi" w:hAnsiTheme="majorBidi" w:cstheme="majorBidi"/>
          <w:sz w:val="24"/>
          <w:szCs w:val="24"/>
        </w:rPr>
        <w:t xml:space="preserve">: Ahmad </w:t>
      </w:r>
      <w:proofErr w:type="spellStart"/>
      <w:r w:rsidRPr="00B606A3">
        <w:rPr>
          <w:rFonts w:asciiTheme="majorBidi" w:hAnsiTheme="majorBidi" w:cstheme="majorBidi"/>
          <w:sz w:val="24"/>
          <w:szCs w:val="24"/>
        </w:rPr>
        <w:t>Hasan</w:t>
      </w:r>
      <w:proofErr w:type="spellEnd"/>
      <w:r w:rsidRPr="00B606A3">
        <w:rPr>
          <w:rFonts w:asciiTheme="majorBidi" w:hAnsiTheme="majorBidi" w:cstheme="majorBidi"/>
          <w:sz w:val="24"/>
          <w:szCs w:val="24"/>
        </w:rPr>
        <w:t xml:space="preserve"> </w:t>
      </w:r>
      <w:proofErr w:type="spellStart"/>
      <w:r w:rsidRPr="00B606A3">
        <w:rPr>
          <w:rFonts w:asciiTheme="majorBidi" w:hAnsiTheme="majorBidi" w:cstheme="majorBidi"/>
          <w:sz w:val="24"/>
          <w:szCs w:val="24"/>
        </w:rPr>
        <w:t>Asy’ari</w:t>
      </w:r>
      <w:proofErr w:type="spellEnd"/>
      <w:r w:rsidRPr="00B606A3">
        <w:rPr>
          <w:rFonts w:asciiTheme="majorBidi" w:hAnsiTheme="majorBidi" w:cstheme="majorBidi"/>
          <w:sz w:val="24"/>
          <w:szCs w:val="24"/>
        </w:rPr>
        <w:t xml:space="preserve"> </w:t>
      </w:r>
      <w:proofErr w:type="spellStart"/>
      <w:r w:rsidRPr="00B606A3">
        <w:rPr>
          <w:rFonts w:asciiTheme="majorBidi" w:hAnsiTheme="majorBidi" w:cstheme="majorBidi"/>
          <w:sz w:val="24"/>
          <w:szCs w:val="24"/>
        </w:rPr>
        <w:t>Ulama’i</w:t>
      </w:r>
      <w:proofErr w:type="spellEnd"/>
    </w:p>
    <w:p w:rsidR="002F5548" w:rsidRDefault="002F5548" w:rsidP="00E03364">
      <w:pPr>
        <w:spacing w:before="120" w:after="0"/>
        <w:rPr>
          <w:rFonts w:asciiTheme="majorBidi" w:hAnsiTheme="majorBidi" w:cstheme="majorBidi"/>
          <w:sz w:val="24"/>
          <w:szCs w:val="24"/>
          <w:lang w:val="id-ID"/>
        </w:rPr>
      </w:pPr>
    </w:p>
    <w:p w:rsidR="00E03364" w:rsidRDefault="00367BE6" w:rsidP="00E03364">
      <w:pPr>
        <w:spacing w:before="120" w:after="0"/>
        <w:rPr>
          <w:rFonts w:asciiTheme="majorBidi" w:hAnsiTheme="majorBidi" w:cstheme="majorBidi"/>
          <w:sz w:val="24"/>
          <w:szCs w:val="24"/>
          <w:lang w:val="id-ID"/>
        </w:rPr>
      </w:pPr>
      <w:proofErr w:type="spellStart"/>
      <w:proofErr w:type="gramStart"/>
      <w:r w:rsidRPr="00B606A3">
        <w:rPr>
          <w:rFonts w:asciiTheme="majorBidi" w:hAnsiTheme="majorBidi" w:cstheme="majorBidi"/>
          <w:sz w:val="24"/>
          <w:szCs w:val="24"/>
        </w:rPr>
        <w:t>Tanggal</w:t>
      </w:r>
      <w:proofErr w:type="spellEnd"/>
      <w:r w:rsidRPr="00B606A3">
        <w:rPr>
          <w:rFonts w:asciiTheme="majorBidi" w:hAnsiTheme="majorBidi" w:cstheme="majorBidi"/>
          <w:sz w:val="24"/>
          <w:szCs w:val="24"/>
        </w:rPr>
        <w:t xml:space="preserve"> 2</w:t>
      </w:r>
      <w:r w:rsidR="00B606A3" w:rsidRPr="00B606A3">
        <w:rPr>
          <w:rFonts w:asciiTheme="majorBidi" w:hAnsiTheme="majorBidi" w:cstheme="majorBidi"/>
          <w:sz w:val="24"/>
          <w:szCs w:val="24"/>
          <w:lang w:val="id-ID"/>
        </w:rPr>
        <w:t>7</w:t>
      </w:r>
      <w:r w:rsidRPr="00B606A3">
        <w:rPr>
          <w:rFonts w:asciiTheme="majorBidi" w:hAnsiTheme="majorBidi" w:cstheme="majorBidi"/>
          <w:sz w:val="24"/>
          <w:szCs w:val="24"/>
        </w:rPr>
        <w:t xml:space="preserve"> </w:t>
      </w:r>
      <w:proofErr w:type="spellStart"/>
      <w:r w:rsidRPr="00B606A3">
        <w:rPr>
          <w:rFonts w:asciiTheme="majorBidi" w:hAnsiTheme="majorBidi" w:cstheme="majorBidi"/>
          <w:sz w:val="24"/>
          <w:szCs w:val="24"/>
        </w:rPr>
        <w:t>Maret</w:t>
      </w:r>
      <w:proofErr w:type="spellEnd"/>
      <w:r w:rsidRPr="00B606A3">
        <w:rPr>
          <w:rFonts w:asciiTheme="majorBidi" w:hAnsiTheme="majorBidi" w:cstheme="majorBidi"/>
          <w:sz w:val="24"/>
          <w:szCs w:val="24"/>
        </w:rPr>
        <w:t xml:space="preserve"> </w:t>
      </w:r>
      <w:r w:rsidR="00B606A3">
        <w:rPr>
          <w:rFonts w:asciiTheme="majorBidi" w:hAnsiTheme="majorBidi" w:cstheme="majorBidi"/>
          <w:sz w:val="24"/>
          <w:szCs w:val="24"/>
          <w:lang w:val="id-ID"/>
        </w:rPr>
        <w:t>diperingati sebagai</w:t>
      </w:r>
      <w:r w:rsidR="00B606A3" w:rsidRPr="00B606A3">
        <w:rPr>
          <w:rFonts w:asciiTheme="majorBidi" w:hAnsiTheme="majorBidi" w:cstheme="majorBidi"/>
          <w:sz w:val="24"/>
          <w:szCs w:val="24"/>
          <w:shd w:val="clear" w:color="auto" w:fill="FFFFFF"/>
        </w:rPr>
        <w:t> </w:t>
      </w:r>
      <w:proofErr w:type="spellStart"/>
      <w:r w:rsidR="00B606A3" w:rsidRPr="00B606A3">
        <w:rPr>
          <w:rFonts w:asciiTheme="majorBidi" w:hAnsiTheme="majorBidi" w:cstheme="majorBidi"/>
          <w:sz w:val="24"/>
          <w:szCs w:val="24"/>
          <w:shd w:val="clear" w:color="auto" w:fill="FFFFFF"/>
        </w:rPr>
        <w:t>Hari</w:t>
      </w:r>
      <w:proofErr w:type="spellEnd"/>
      <w:r w:rsidR="00B606A3" w:rsidRPr="00B606A3">
        <w:rPr>
          <w:rFonts w:asciiTheme="majorBidi" w:hAnsiTheme="majorBidi" w:cstheme="majorBidi"/>
          <w:sz w:val="24"/>
          <w:szCs w:val="24"/>
          <w:shd w:val="clear" w:color="auto" w:fill="FFFFFF"/>
        </w:rPr>
        <w:t xml:space="preserve"> Women International Club (WIC)</w:t>
      </w:r>
      <w:r w:rsidR="00E03364">
        <w:rPr>
          <w:rFonts w:asciiTheme="majorBidi" w:hAnsiTheme="majorBidi" w:cstheme="majorBidi"/>
          <w:sz w:val="24"/>
          <w:szCs w:val="24"/>
          <w:shd w:val="clear" w:color="auto" w:fill="FFFFFF"/>
          <w:lang w:val="id-ID"/>
        </w:rPr>
        <w:t>.</w:t>
      </w:r>
      <w:proofErr w:type="gramEnd"/>
      <w:r w:rsidR="00E03364">
        <w:rPr>
          <w:rFonts w:asciiTheme="majorBidi" w:hAnsiTheme="majorBidi" w:cstheme="majorBidi"/>
          <w:sz w:val="24"/>
          <w:szCs w:val="24"/>
          <w:shd w:val="clear" w:color="auto" w:fill="FFFFFF"/>
          <w:lang w:val="id-ID"/>
        </w:rPr>
        <w:t xml:space="preserve"> Di jakarta, peringatan ini digelar dengan kegiatan Bazar dengan tema </w:t>
      </w:r>
      <w:r w:rsidR="00B606A3" w:rsidRPr="00B606A3">
        <w:rPr>
          <w:rFonts w:asciiTheme="majorBidi" w:hAnsiTheme="majorBidi" w:cstheme="majorBidi"/>
          <w:sz w:val="24"/>
          <w:szCs w:val="24"/>
        </w:rPr>
        <w:t>Unity in Diversity</w:t>
      </w:r>
      <w:r w:rsidR="00E03364">
        <w:rPr>
          <w:rFonts w:asciiTheme="majorBidi" w:hAnsiTheme="majorBidi" w:cstheme="majorBidi"/>
          <w:sz w:val="24"/>
          <w:szCs w:val="24"/>
          <w:lang w:val="id-ID"/>
        </w:rPr>
        <w:t xml:space="preserve"> atau </w:t>
      </w:r>
      <w:proofErr w:type="spellStart"/>
      <w:r w:rsidR="00B606A3" w:rsidRPr="00B606A3">
        <w:rPr>
          <w:rFonts w:asciiTheme="majorBidi" w:hAnsiTheme="majorBidi" w:cstheme="majorBidi"/>
          <w:sz w:val="24"/>
          <w:szCs w:val="24"/>
        </w:rPr>
        <w:t>Bhinneka</w:t>
      </w:r>
      <w:proofErr w:type="spellEnd"/>
      <w:r w:rsidR="00B606A3" w:rsidRPr="00B606A3">
        <w:rPr>
          <w:rFonts w:asciiTheme="majorBidi" w:hAnsiTheme="majorBidi" w:cstheme="majorBidi"/>
          <w:sz w:val="24"/>
          <w:szCs w:val="24"/>
        </w:rPr>
        <w:t xml:space="preserve"> Tunggal </w:t>
      </w:r>
      <w:proofErr w:type="spellStart"/>
      <w:r w:rsidR="00B606A3" w:rsidRPr="00B606A3">
        <w:rPr>
          <w:rFonts w:asciiTheme="majorBidi" w:hAnsiTheme="majorBidi" w:cstheme="majorBidi"/>
          <w:sz w:val="24"/>
          <w:szCs w:val="24"/>
        </w:rPr>
        <w:t>Ika</w:t>
      </w:r>
      <w:proofErr w:type="spellEnd"/>
      <w:r w:rsidR="00B606A3" w:rsidRPr="00B606A3">
        <w:rPr>
          <w:rFonts w:asciiTheme="majorBidi" w:hAnsiTheme="majorBidi" w:cstheme="majorBidi"/>
          <w:sz w:val="24"/>
          <w:szCs w:val="24"/>
        </w:rPr>
        <w:t>. </w:t>
      </w:r>
      <w:r w:rsidR="00E03364">
        <w:rPr>
          <w:rFonts w:asciiTheme="majorBidi" w:hAnsiTheme="majorBidi" w:cstheme="majorBidi"/>
          <w:sz w:val="24"/>
          <w:szCs w:val="24"/>
          <w:lang w:val="id-ID"/>
        </w:rPr>
        <w:t>B</w:t>
      </w:r>
      <w:proofErr w:type="spellStart"/>
      <w:r w:rsidR="00B606A3" w:rsidRPr="00B606A3">
        <w:rPr>
          <w:rFonts w:asciiTheme="majorBidi" w:hAnsiTheme="majorBidi" w:cstheme="majorBidi"/>
          <w:sz w:val="24"/>
          <w:szCs w:val="24"/>
        </w:rPr>
        <w:t>azar</w:t>
      </w:r>
      <w:proofErr w:type="spellEnd"/>
      <w:r w:rsidR="00B606A3" w:rsidRPr="00B606A3">
        <w:rPr>
          <w:rFonts w:asciiTheme="majorBidi" w:hAnsiTheme="majorBidi" w:cstheme="majorBidi"/>
          <w:sz w:val="24"/>
          <w:szCs w:val="24"/>
        </w:rPr>
        <w:t xml:space="preserve"> </w:t>
      </w:r>
      <w:proofErr w:type="spellStart"/>
      <w:r w:rsidR="00B606A3" w:rsidRPr="00B606A3">
        <w:rPr>
          <w:rFonts w:asciiTheme="majorBidi" w:hAnsiTheme="majorBidi" w:cstheme="majorBidi"/>
          <w:sz w:val="24"/>
          <w:szCs w:val="24"/>
        </w:rPr>
        <w:t>ini</w:t>
      </w:r>
      <w:proofErr w:type="spellEnd"/>
      <w:r w:rsidR="00B606A3" w:rsidRPr="00B606A3">
        <w:rPr>
          <w:rFonts w:asciiTheme="majorBidi" w:hAnsiTheme="majorBidi" w:cstheme="majorBidi"/>
          <w:sz w:val="24"/>
          <w:szCs w:val="24"/>
        </w:rPr>
        <w:t xml:space="preserve"> </w:t>
      </w:r>
      <w:r w:rsidR="00E03364">
        <w:rPr>
          <w:rFonts w:asciiTheme="majorBidi" w:hAnsiTheme="majorBidi" w:cstheme="majorBidi"/>
          <w:sz w:val="24"/>
          <w:szCs w:val="24"/>
          <w:lang w:val="id-ID"/>
        </w:rPr>
        <w:t xml:space="preserve">diharapkan mampu menampung </w:t>
      </w:r>
      <w:proofErr w:type="spellStart"/>
      <w:r w:rsidR="00E03364">
        <w:rPr>
          <w:rFonts w:asciiTheme="majorBidi" w:hAnsiTheme="majorBidi" w:cstheme="majorBidi"/>
          <w:sz w:val="24"/>
          <w:szCs w:val="24"/>
        </w:rPr>
        <w:t>keragaman</w:t>
      </w:r>
      <w:proofErr w:type="spellEnd"/>
      <w:r w:rsidR="00E03364">
        <w:rPr>
          <w:rFonts w:asciiTheme="majorBidi" w:hAnsiTheme="majorBidi" w:cstheme="majorBidi"/>
          <w:sz w:val="24"/>
          <w:szCs w:val="24"/>
        </w:rPr>
        <w:t xml:space="preserve"> </w:t>
      </w:r>
      <w:proofErr w:type="spellStart"/>
      <w:r w:rsidR="00E03364">
        <w:rPr>
          <w:rFonts w:asciiTheme="majorBidi" w:hAnsiTheme="majorBidi" w:cstheme="majorBidi"/>
          <w:sz w:val="24"/>
          <w:szCs w:val="24"/>
        </w:rPr>
        <w:t>budaya</w:t>
      </w:r>
      <w:proofErr w:type="spellEnd"/>
      <w:r w:rsidR="00E03364">
        <w:rPr>
          <w:rFonts w:asciiTheme="majorBidi" w:hAnsiTheme="majorBidi" w:cstheme="majorBidi"/>
          <w:sz w:val="24"/>
          <w:szCs w:val="24"/>
        </w:rPr>
        <w:t xml:space="preserve"> </w:t>
      </w:r>
      <w:r w:rsidR="00E03364">
        <w:rPr>
          <w:rFonts w:asciiTheme="majorBidi" w:hAnsiTheme="majorBidi" w:cstheme="majorBidi"/>
          <w:sz w:val="24"/>
          <w:szCs w:val="24"/>
          <w:lang w:val="id-ID"/>
        </w:rPr>
        <w:t xml:space="preserve">serta </w:t>
      </w:r>
      <w:proofErr w:type="spellStart"/>
      <w:r w:rsidR="00B606A3" w:rsidRPr="00B606A3">
        <w:rPr>
          <w:rFonts w:asciiTheme="majorBidi" w:hAnsiTheme="majorBidi" w:cstheme="majorBidi"/>
          <w:sz w:val="24"/>
          <w:szCs w:val="24"/>
        </w:rPr>
        <w:t>kekayaan</w:t>
      </w:r>
      <w:proofErr w:type="spellEnd"/>
      <w:r w:rsidR="00B606A3" w:rsidRPr="00B606A3">
        <w:rPr>
          <w:rFonts w:asciiTheme="majorBidi" w:hAnsiTheme="majorBidi" w:cstheme="majorBidi"/>
          <w:sz w:val="24"/>
          <w:szCs w:val="24"/>
        </w:rPr>
        <w:t xml:space="preserve"> Indones</w:t>
      </w:r>
      <w:r w:rsidR="00E03364">
        <w:rPr>
          <w:rFonts w:asciiTheme="majorBidi" w:hAnsiTheme="majorBidi" w:cstheme="majorBidi"/>
          <w:sz w:val="24"/>
          <w:szCs w:val="24"/>
        </w:rPr>
        <w:t>ia</w:t>
      </w:r>
      <w:r w:rsidR="00E03364">
        <w:rPr>
          <w:rFonts w:asciiTheme="majorBidi" w:hAnsiTheme="majorBidi" w:cstheme="majorBidi"/>
          <w:sz w:val="24"/>
          <w:szCs w:val="24"/>
          <w:lang w:val="id-ID"/>
        </w:rPr>
        <w:t xml:space="preserve">, sudah barang tentu </w:t>
      </w:r>
      <w:proofErr w:type="spellStart"/>
      <w:r w:rsidR="00B606A3" w:rsidRPr="00B606A3">
        <w:rPr>
          <w:rFonts w:asciiTheme="majorBidi" w:hAnsiTheme="majorBidi" w:cstheme="majorBidi"/>
          <w:sz w:val="24"/>
          <w:szCs w:val="24"/>
        </w:rPr>
        <w:t>melibatkan</w:t>
      </w:r>
      <w:proofErr w:type="spellEnd"/>
      <w:r w:rsidR="00B606A3" w:rsidRPr="00B606A3">
        <w:rPr>
          <w:rFonts w:asciiTheme="majorBidi" w:hAnsiTheme="majorBidi" w:cstheme="majorBidi"/>
          <w:sz w:val="24"/>
          <w:szCs w:val="24"/>
        </w:rPr>
        <w:t xml:space="preserve"> </w:t>
      </w:r>
      <w:proofErr w:type="spellStart"/>
      <w:r w:rsidR="00B606A3" w:rsidRPr="00B606A3">
        <w:rPr>
          <w:rFonts w:asciiTheme="majorBidi" w:hAnsiTheme="majorBidi" w:cstheme="majorBidi"/>
          <w:sz w:val="24"/>
          <w:szCs w:val="24"/>
        </w:rPr>
        <w:t>perajin</w:t>
      </w:r>
      <w:proofErr w:type="spellEnd"/>
      <w:r w:rsidR="00B606A3" w:rsidRPr="00B606A3">
        <w:rPr>
          <w:rFonts w:asciiTheme="majorBidi" w:hAnsiTheme="majorBidi" w:cstheme="majorBidi"/>
          <w:sz w:val="24"/>
          <w:szCs w:val="24"/>
        </w:rPr>
        <w:t xml:space="preserve">, </w:t>
      </w:r>
      <w:proofErr w:type="spellStart"/>
      <w:r w:rsidR="00B606A3" w:rsidRPr="00B606A3">
        <w:rPr>
          <w:rFonts w:asciiTheme="majorBidi" w:hAnsiTheme="majorBidi" w:cstheme="majorBidi"/>
          <w:sz w:val="24"/>
          <w:szCs w:val="24"/>
        </w:rPr>
        <w:t>pebisnis</w:t>
      </w:r>
      <w:proofErr w:type="spellEnd"/>
      <w:r w:rsidR="00B606A3" w:rsidRPr="00B606A3">
        <w:rPr>
          <w:rFonts w:asciiTheme="majorBidi" w:hAnsiTheme="majorBidi" w:cstheme="majorBidi"/>
          <w:sz w:val="24"/>
          <w:szCs w:val="24"/>
        </w:rPr>
        <w:t xml:space="preserve"> </w:t>
      </w:r>
      <w:proofErr w:type="spellStart"/>
      <w:r w:rsidR="00B606A3" w:rsidRPr="00B606A3">
        <w:rPr>
          <w:rFonts w:asciiTheme="majorBidi" w:hAnsiTheme="majorBidi" w:cstheme="majorBidi"/>
          <w:sz w:val="24"/>
          <w:szCs w:val="24"/>
        </w:rPr>
        <w:t>kuliner</w:t>
      </w:r>
      <w:proofErr w:type="spellEnd"/>
      <w:r w:rsidR="00B606A3" w:rsidRPr="00B606A3">
        <w:rPr>
          <w:rFonts w:asciiTheme="majorBidi" w:hAnsiTheme="majorBidi" w:cstheme="majorBidi"/>
          <w:sz w:val="24"/>
          <w:szCs w:val="24"/>
        </w:rPr>
        <w:t xml:space="preserve">, </w:t>
      </w:r>
      <w:r w:rsidR="00E03364">
        <w:rPr>
          <w:rFonts w:asciiTheme="majorBidi" w:hAnsiTheme="majorBidi" w:cstheme="majorBidi"/>
          <w:sz w:val="24"/>
          <w:szCs w:val="24"/>
          <w:lang w:val="id-ID"/>
        </w:rPr>
        <w:t>serta</w:t>
      </w:r>
      <w:r w:rsidR="00B606A3" w:rsidRPr="00B606A3">
        <w:rPr>
          <w:rFonts w:asciiTheme="majorBidi" w:hAnsiTheme="majorBidi" w:cstheme="majorBidi"/>
          <w:sz w:val="24"/>
          <w:szCs w:val="24"/>
        </w:rPr>
        <w:t xml:space="preserve"> </w:t>
      </w:r>
      <w:proofErr w:type="spellStart"/>
      <w:r w:rsidR="00B606A3" w:rsidRPr="00B606A3">
        <w:rPr>
          <w:rFonts w:asciiTheme="majorBidi" w:hAnsiTheme="majorBidi" w:cstheme="majorBidi"/>
          <w:sz w:val="24"/>
          <w:szCs w:val="24"/>
        </w:rPr>
        <w:t>pelaku</w:t>
      </w:r>
      <w:proofErr w:type="spellEnd"/>
      <w:r w:rsidR="00B606A3" w:rsidRPr="00B606A3">
        <w:rPr>
          <w:rFonts w:asciiTheme="majorBidi" w:hAnsiTheme="majorBidi" w:cstheme="majorBidi"/>
          <w:sz w:val="24"/>
          <w:szCs w:val="24"/>
        </w:rPr>
        <w:t xml:space="preserve"> </w:t>
      </w:r>
      <w:proofErr w:type="spellStart"/>
      <w:r w:rsidR="00B606A3" w:rsidRPr="00B606A3">
        <w:rPr>
          <w:rFonts w:asciiTheme="majorBidi" w:hAnsiTheme="majorBidi" w:cstheme="majorBidi"/>
          <w:sz w:val="24"/>
          <w:szCs w:val="24"/>
        </w:rPr>
        <w:t>usaha</w:t>
      </w:r>
      <w:proofErr w:type="spellEnd"/>
      <w:r w:rsidR="00B606A3" w:rsidRPr="00B606A3">
        <w:rPr>
          <w:rFonts w:asciiTheme="majorBidi" w:hAnsiTheme="majorBidi" w:cstheme="majorBidi"/>
          <w:sz w:val="24"/>
          <w:szCs w:val="24"/>
        </w:rPr>
        <w:t xml:space="preserve"> </w:t>
      </w:r>
      <w:proofErr w:type="spellStart"/>
      <w:r w:rsidR="00B606A3" w:rsidRPr="00B606A3">
        <w:rPr>
          <w:rFonts w:asciiTheme="majorBidi" w:hAnsiTheme="majorBidi" w:cstheme="majorBidi"/>
          <w:sz w:val="24"/>
          <w:szCs w:val="24"/>
        </w:rPr>
        <w:t>kecil</w:t>
      </w:r>
      <w:proofErr w:type="spellEnd"/>
      <w:r w:rsidR="00B606A3" w:rsidRPr="00B606A3">
        <w:rPr>
          <w:rFonts w:asciiTheme="majorBidi" w:hAnsiTheme="majorBidi" w:cstheme="majorBidi"/>
          <w:sz w:val="24"/>
          <w:szCs w:val="24"/>
        </w:rPr>
        <w:t xml:space="preserve"> </w:t>
      </w:r>
      <w:r w:rsidR="00E03364">
        <w:rPr>
          <w:rFonts w:asciiTheme="majorBidi" w:hAnsiTheme="majorBidi" w:cstheme="majorBidi"/>
          <w:sz w:val="24"/>
          <w:szCs w:val="24"/>
          <w:lang w:val="id-ID"/>
        </w:rPr>
        <w:t>dari berbagai</w:t>
      </w:r>
      <w:r w:rsidR="00B606A3" w:rsidRPr="00B606A3">
        <w:rPr>
          <w:rFonts w:asciiTheme="majorBidi" w:hAnsiTheme="majorBidi" w:cstheme="majorBidi"/>
          <w:sz w:val="24"/>
          <w:szCs w:val="24"/>
        </w:rPr>
        <w:t xml:space="preserve"> </w:t>
      </w:r>
      <w:proofErr w:type="spellStart"/>
      <w:r w:rsidR="00B606A3" w:rsidRPr="00B606A3">
        <w:rPr>
          <w:rFonts w:asciiTheme="majorBidi" w:hAnsiTheme="majorBidi" w:cstheme="majorBidi"/>
          <w:sz w:val="24"/>
          <w:szCs w:val="24"/>
        </w:rPr>
        <w:t>daerah</w:t>
      </w:r>
      <w:proofErr w:type="spellEnd"/>
      <w:r w:rsidR="00B606A3" w:rsidRPr="00B606A3">
        <w:rPr>
          <w:rFonts w:asciiTheme="majorBidi" w:hAnsiTheme="majorBidi" w:cstheme="majorBidi"/>
          <w:sz w:val="24"/>
          <w:szCs w:val="24"/>
        </w:rPr>
        <w:t xml:space="preserve"> </w:t>
      </w:r>
      <w:proofErr w:type="spellStart"/>
      <w:r w:rsidR="00B606A3" w:rsidRPr="00B606A3">
        <w:rPr>
          <w:rFonts w:asciiTheme="majorBidi" w:hAnsiTheme="majorBidi" w:cstheme="majorBidi"/>
          <w:sz w:val="24"/>
          <w:szCs w:val="24"/>
        </w:rPr>
        <w:t>di</w:t>
      </w:r>
      <w:proofErr w:type="spellEnd"/>
      <w:r w:rsidR="00B606A3" w:rsidRPr="00B606A3">
        <w:rPr>
          <w:rFonts w:asciiTheme="majorBidi" w:hAnsiTheme="majorBidi" w:cstheme="majorBidi"/>
          <w:sz w:val="24"/>
          <w:szCs w:val="24"/>
        </w:rPr>
        <w:t xml:space="preserve"> Indonesia</w:t>
      </w:r>
      <w:r w:rsidR="00E03364">
        <w:rPr>
          <w:rFonts w:asciiTheme="majorBidi" w:hAnsiTheme="majorBidi" w:cstheme="majorBidi"/>
          <w:sz w:val="24"/>
          <w:szCs w:val="24"/>
          <w:lang w:val="id-ID"/>
        </w:rPr>
        <w:t xml:space="preserve">. </w:t>
      </w:r>
    </w:p>
    <w:p w:rsidR="00B606A3" w:rsidRDefault="00E03364" w:rsidP="002F5548">
      <w:pPr>
        <w:spacing w:before="120" w:after="0"/>
        <w:rPr>
          <w:rFonts w:asciiTheme="majorBidi" w:hAnsiTheme="majorBidi" w:cstheme="majorBidi"/>
          <w:sz w:val="24"/>
          <w:szCs w:val="24"/>
          <w:shd w:val="clear" w:color="auto" w:fill="FFFFFF"/>
          <w:lang w:val="id-ID"/>
        </w:rPr>
      </w:pPr>
      <w:r>
        <w:rPr>
          <w:rFonts w:asciiTheme="majorBidi" w:hAnsiTheme="majorBidi" w:cstheme="majorBidi"/>
          <w:sz w:val="24"/>
          <w:szCs w:val="24"/>
          <w:lang w:val="id-ID"/>
        </w:rPr>
        <w:t xml:space="preserve">Ajang bazar tersebut juga diharapkan mampu menjadi </w:t>
      </w:r>
      <w:r w:rsidR="002F5548">
        <w:rPr>
          <w:rFonts w:asciiTheme="majorBidi" w:hAnsiTheme="majorBidi" w:cstheme="majorBidi"/>
          <w:sz w:val="24"/>
          <w:szCs w:val="24"/>
          <w:lang w:val="id-ID"/>
        </w:rPr>
        <w:t xml:space="preserve">wadah </w:t>
      </w:r>
      <w:r w:rsidR="00B606A3" w:rsidRPr="002F5548">
        <w:rPr>
          <w:rFonts w:asciiTheme="majorBidi" w:hAnsiTheme="majorBidi" w:cstheme="majorBidi"/>
          <w:sz w:val="24"/>
          <w:szCs w:val="24"/>
          <w:lang w:val="id-ID"/>
        </w:rPr>
        <w:t xml:space="preserve">pertukaran budaya dari berbagai </w:t>
      </w:r>
      <w:r w:rsidR="002F5548">
        <w:rPr>
          <w:rFonts w:asciiTheme="majorBidi" w:hAnsiTheme="majorBidi" w:cstheme="majorBidi"/>
          <w:sz w:val="24"/>
          <w:szCs w:val="24"/>
          <w:lang w:val="id-ID"/>
        </w:rPr>
        <w:t xml:space="preserve">suku </w:t>
      </w:r>
      <w:r w:rsidR="00B606A3" w:rsidRPr="002F5548">
        <w:rPr>
          <w:rFonts w:asciiTheme="majorBidi" w:hAnsiTheme="majorBidi" w:cstheme="majorBidi"/>
          <w:sz w:val="24"/>
          <w:szCs w:val="24"/>
          <w:lang w:val="id-ID"/>
        </w:rPr>
        <w:t>bangsa yang ikut serta di dalam</w:t>
      </w:r>
      <w:r w:rsidR="002F5548">
        <w:rPr>
          <w:rFonts w:asciiTheme="majorBidi" w:hAnsiTheme="majorBidi" w:cstheme="majorBidi"/>
          <w:sz w:val="24"/>
          <w:szCs w:val="24"/>
          <w:lang w:val="id-ID"/>
        </w:rPr>
        <w:t xml:space="preserve">nya, sekaligus hasilnya untuk </w:t>
      </w:r>
      <w:r w:rsidR="00B606A3" w:rsidRPr="002F5548">
        <w:rPr>
          <w:rFonts w:asciiTheme="majorBidi" w:hAnsiTheme="majorBidi" w:cstheme="majorBidi"/>
          <w:sz w:val="24"/>
          <w:szCs w:val="24"/>
          <w:lang w:val="id-ID"/>
        </w:rPr>
        <w:t xml:space="preserve">meningkatkan </w:t>
      </w:r>
      <w:r w:rsidR="002F5548">
        <w:rPr>
          <w:rFonts w:asciiTheme="majorBidi" w:hAnsiTheme="majorBidi" w:cstheme="majorBidi"/>
          <w:sz w:val="24"/>
          <w:szCs w:val="24"/>
          <w:lang w:val="id-ID"/>
        </w:rPr>
        <w:t>taraf h</w:t>
      </w:r>
      <w:r w:rsidR="00B606A3" w:rsidRPr="002F5548">
        <w:rPr>
          <w:rFonts w:asciiTheme="majorBidi" w:hAnsiTheme="majorBidi" w:cstheme="majorBidi"/>
          <w:sz w:val="24"/>
          <w:szCs w:val="24"/>
          <w:lang w:val="id-ID"/>
        </w:rPr>
        <w:t xml:space="preserve">idup masyarakat yang membutuhkan, </w:t>
      </w:r>
      <w:r w:rsidR="002F5548">
        <w:rPr>
          <w:rFonts w:asciiTheme="majorBidi" w:hAnsiTheme="majorBidi" w:cstheme="majorBidi"/>
          <w:sz w:val="24"/>
          <w:szCs w:val="24"/>
          <w:lang w:val="id-ID"/>
        </w:rPr>
        <w:t xml:space="preserve">juga untuk </w:t>
      </w:r>
      <w:r w:rsidR="00B606A3" w:rsidRPr="002F5548">
        <w:rPr>
          <w:rFonts w:asciiTheme="majorBidi" w:hAnsiTheme="majorBidi" w:cstheme="majorBidi"/>
          <w:sz w:val="24"/>
          <w:szCs w:val="24"/>
          <w:lang w:val="id-ID"/>
        </w:rPr>
        <w:t xml:space="preserve">meningkatkan pendidikan </w:t>
      </w:r>
      <w:r w:rsidR="002F5548">
        <w:rPr>
          <w:rFonts w:asciiTheme="majorBidi" w:hAnsiTheme="majorBidi" w:cstheme="majorBidi"/>
          <w:sz w:val="24"/>
          <w:szCs w:val="24"/>
          <w:lang w:val="id-ID"/>
        </w:rPr>
        <w:t xml:space="preserve">serta </w:t>
      </w:r>
      <w:r w:rsidR="00B606A3" w:rsidRPr="002F5548">
        <w:rPr>
          <w:rFonts w:asciiTheme="majorBidi" w:hAnsiTheme="majorBidi" w:cstheme="majorBidi"/>
          <w:sz w:val="24"/>
          <w:szCs w:val="24"/>
          <w:lang w:val="id-ID"/>
        </w:rPr>
        <w:t>pemberdayaan perempuan,</w:t>
      </w:r>
      <w:r w:rsidR="002F5548">
        <w:rPr>
          <w:rFonts w:asciiTheme="majorBidi" w:hAnsiTheme="majorBidi" w:cstheme="majorBidi"/>
          <w:sz w:val="24"/>
          <w:szCs w:val="24"/>
          <w:lang w:val="id-ID"/>
        </w:rPr>
        <w:t xml:space="preserve"> (pernyataan Mufidah Yusuf Kalla).</w:t>
      </w:r>
      <w:r w:rsidR="00B606A3" w:rsidRPr="002F5548">
        <w:rPr>
          <w:rFonts w:asciiTheme="majorBidi" w:hAnsiTheme="majorBidi" w:cstheme="majorBidi"/>
          <w:sz w:val="24"/>
          <w:szCs w:val="24"/>
          <w:lang w:val="id-ID"/>
        </w:rPr>
        <w:t> </w:t>
      </w:r>
      <w:r w:rsidR="00B606A3" w:rsidRPr="00B606A3">
        <w:rPr>
          <w:rFonts w:asciiTheme="majorBidi" w:hAnsiTheme="majorBidi" w:cstheme="majorBidi"/>
          <w:sz w:val="24"/>
          <w:szCs w:val="24"/>
          <w:shd w:val="clear" w:color="auto" w:fill="FFFFFF"/>
          <w:lang w:val="id-ID"/>
        </w:rPr>
        <w:t>(</w:t>
      </w:r>
      <w:hyperlink r:id="rId4" w:history="1">
        <w:r w:rsidR="002F5548" w:rsidRPr="00FD7927">
          <w:rPr>
            <w:rStyle w:val="Hyperlink"/>
            <w:rFonts w:asciiTheme="majorBidi" w:hAnsiTheme="majorBidi" w:cstheme="majorBidi"/>
            <w:sz w:val="24"/>
            <w:szCs w:val="24"/>
            <w:shd w:val="clear" w:color="auto" w:fill="FFFFFF"/>
            <w:lang w:val="id-ID"/>
          </w:rPr>
          <w:t>https://jateng.antaranews.com/detail/mufidah-bazaar-amal-wic-ajang-keseragaman-budaya-dan-kekayaan-indonesia.html</w:t>
        </w:r>
      </w:hyperlink>
      <w:r w:rsidR="00B606A3" w:rsidRPr="00B606A3">
        <w:rPr>
          <w:rFonts w:asciiTheme="majorBidi" w:hAnsiTheme="majorBidi" w:cstheme="majorBidi"/>
          <w:sz w:val="24"/>
          <w:szCs w:val="24"/>
          <w:shd w:val="clear" w:color="auto" w:fill="FFFFFF"/>
          <w:lang w:val="id-ID"/>
        </w:rPr>
        <w:t>)</w:t>
      </w:r>
      <w:r w:rsidR="002F5548">
        <w:rPr>
          <w:rFonts w:asciiTheme="majorBidi" w:hAnsiTheme="majorBidi" w:cstheme="majorBidi"/>
          <w:sz w:val="24"/>
          <w:szCs w:val="24"/>
          <w:shd w:val="clear" w:color="auto" w:fill="FFFFFF"/>
          <w:lang w:val="id-ID"/>
        </w:rPr>
        <w:t>.</w:t>
      </w:r>
    </w:p>
    <w:p w:rsidR="002F5548" w:rsidRDefault="002F5548" w:rsidP="002F5548">
      <w:pPr>
        <w:spacing w:before="120" w:after="0"/>
        <w:rPr>
          <w:rFonts w:asciiTheme="majorBidi" w:hAnsiTheme="majorBidi" w:cstheme="majorBidi"/>
          <w:sz w:val="24"/>
          <w:szCs w:val="24"/>
          <w:lang w:val="id-ID"/>
        </w:rPr>
      </w:pPr>
      <w:r>
        <w:rPr>
          <w:rFonts w:asciiTheme="majorBidi" w:hAnsiTheme="majorBidi" w:cstheme="majorBidi"/>
          <w:sz w:val="24"/>
          <w:szCs w:val="24"/>
          <w:lang w:val="id-ID"/>
        </w:rPr>
        <w:t>Tumbuhnya kelompok-kelompok perempuan dengan berbagai giat merupakan dampak dari lamanya mereka berada dalam keterpurukan yang merata di seluruh dunia, termasuk di dunia Arab era Jahiliyah di masa Nabi Saw ditumbuhkan di sana.</w:t>
      </w:r>
    </w:p>
    <w:p w:rsidR="002F5548" w:rsidRDefault="002F5548" w:rsidP="002F5548">
      <w:pPr>
        <w:spacing w:before="120" w:after="0"/>
        <w:rPr>
          <w:rFonts w:asciiTheme="majorBidi" w:hAnsiTheme="majorBidi" w:cstheme="majorBidi"/>
          <w:sz w:val="24"/>
          <w:szCs w:val="24"/>
          <w:lang w:val="id-ID"/>
        </w:rPr>
      </w:pPr>
      <w:r>
        <w:rPr>
          <w:rFonts w:asciiTheme="majorBidi" w:hAnsiTheme="majorBidi" w:cstheme="majorBidi"/>
          <w:sz w:val="24"/>
          <w:szCs w:val="24"/>
          <w:lang w:val="id-ID"/>
        </w:rPr>
        <w:t>Revolusi baru yang digadang Nabi Saw adalah memberikan hak-hak perempuan sebagaimana hak yang dimiliki lelaki, baik dalam hal beraktifitas, hak waris, hak pendidikan, hak memilih dan lainnya</w:t>
      </w:r>
      <w:r w:rsidR="007425C7">
        <w:rPr>
          <w:rFonts w:asciiTheme="majorBidi" w:hAnsiTheme="majorBidi" w:cstheme="majorBidi"/>
          <w:sz w:val="24"/>
          <w:szCs w:val="24"/>
          <w:lang w:val="id-ID"/>
        </w:rPr>
        <w:t>. Betapa banyak isyarat al-Qur’an yang menunjukkan posisi mereka yang sederajat dengan lelaki, dan yang membedakan di sisi Allah hanyalah ketaqwaannya.</w:t>
      </w:r>
    </w:p>
    <w:p w:rsidR="007425C7" w:rsidRDefault="007425C7" w:rsidP="007425C7">
      <w:pPr>
        <w:spacing w:before="120" w:after="0"/>
        <w:rPr>
          <w:rFonts w:asciiTheme="majorBidi" w:hAnsiTheme="majorBidi" w:cstheme="majorBidi"/>
          <w:sz w:val="24"/>
          <w:szCs w:val="24"/>
          <w:lang w:val="id-ID"/>
        </w:rPr>
      </w:pPr>
      <w:r>
        <w:rPr>
          <w:rFonts w:asciiTheme="majorBidi" w:hAnsiTheme="majorBidi" w:cstheme="majorBidi"/>
          <w:sz w:val="24"/>
          <w:szCs w:val="24"/>
          <w:lang w:val="id-ID"/>
        </w:rPr>
        <w:t>Di antara ayat yang menyinggung hal itu antara lain Qs an-Nisa ayat 124</w:t>
      </w:r>
    </w:p>
    <w:p w:rsidR="007425C7" w:rsidRDefault="007425C7" w:rsidP="007425C7">
      <w:pPr>
        <w:bidi/>
        <w:spacing w:before="120" w:after="0"/>
        <w:rPr>
          <w:rFonts w:asciiTheme="majorBidi" w:hAnsiTheme="majorBidi" w:cs="Times New Roman"/>
          <w:sz w:val="24"/>
          <w:szCs w:val="24"/>
          <w:lang w:val="id-ID"/>
        </w:rPr>
      </w:pPr>
      <w:r w:rsidRPr="007425C7">
        <w:rPr>
          <w:rFonts w:asciiTheme="majorBidi" w:hAnsiTheme="majorBidi" w:cs="Times New Roman" w:hint="cs"/>
          <w:sz w:val="24"/>
          <w:szCs w:val="24"/>
          <w:rtl/>
          <w:lang w:val="id-ID"/>
        </w:rPr>
        <w:t>وَمَن</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يَعْمَلْ</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مِنَ</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الصَّالِحَاتَ</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مِن</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ذَكَرٍ</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أَوْ</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أُنثَى</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وَهُوَ</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مُؤْمِنٌ</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فَأُوْلَـئِكَ</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يَدْخُلُونَ</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الْجَنَّةَ</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وَلاَ</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يُظْلَمُونَ</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نَقِيراً</w:t>
      </w:r>
      <w:r w:rsidRPr="007425C7">
        <w:rPr>
          <w:rFonts w:asciiTheme="majorBidi" w:hAnsiTheme="majorBidi" w:cs="Times New Roman"/>
          <w:sz w:val="24"/>
          <w:szCs w:val="24"/>
          <w:rtl/>
          <w:lang w:val="id-ID"/>
        </w:rPr>
        <w:t xml:space="preserve"> ﴿١٢٤﴾</w:t>
      </w:r>
    </w:p>
    <w:p w:rsidR="007425C7" w:rsidRDefault="007425C7" w:rsidP="007425C7">
      <w:pPr>
        <w:spacing w:before="120" w:after="0"/>
        <w:rPr>
          <w:rFonts w:asciiTheme="majorBidi" w:hAnsiTheme="majorBidi" w:cstheme="majorBidi"/>
          <w:sz w:val="24"/>
          <w:szCs w:val="24"/>
          <w:lang w:val="id-ID"/>
        </w:rPr>
      </w:pPr>
      <w:r w:rsidRPr="007425C7">
        <w:rPr>
          <w:rFonts w:asciiTheme="majorBidi" w:hAnsiTheme="majorBidi" w:cstheme="majorBidi"/>
          <w:sz w:val="24"/>
          <w:szCs w:val="24"/>
          <w:lang w:val="id-ID"/>
        </w:rPr>
        <w:t>Barangsiapa yang mengerjakan amal-amal saleh, baik laki-laki maupun wanita sedang ia orang yang beriman, maka mereka itu masuk ke dalam surga dan mereka tidak dianiaya walau sedikitpun.</w:t>
      </w:r>
    </w:p>
    <w:p w:rsidR="007425C7" w:rsidRDefault="007425C7" w:rsidP="007425C7">
      <w:pPr>
        <w:spacing w:before="120" w:after="0"/>
        <w:rPr>
          <w:rFonts w:asciiTheme="majorBidi" w:hAnsiTheme="majorBidi" w:cstheme="majorBidi"/>
          <w:sz w:val="24"/>
          <w:szCs w:val="24"/>
          <w:lang w:val="id-ID"/>
        </w:rPr>
      </w:pPr>
      <w:r>
        <w:rPr>
          <w:rFonts w:asciiTheme="majorBidi" w:hAnsiTheme="majorBidi" w:cstheme="majorBidi"/>
          <w:sz w:val="24"/>
          <w:szCs w:val="24"/>
          <w:lang w:val="id-ID"/>
        </w:rPr>
        <w:t>Bahkan dalam Qs surat al-Ahzab ayat 35, Allah menyandingkan berbagai posisi lelaki dengan perempuan setara dalam keislaman, keimanan, ketekunan, kesabaran dan lainnya untuk memperoleh pahala juga ampunan yang setara.</w:t>
      </w:r>
    </w:p>
    <w:p w:rsidR="007425C7" w:rsidRDefault="007425C7" w:rsidP="007425C7">
      <w:pPr>
        <w:bidi/>
        <w:spacing w:before="120" w:after="0"/>
        <w:rPr>
          <w:rFonts w:asciiTheme="majorBidi" w:hAnsiTheme="majorBidi" w:cs="Times New Roman"/>
          <w:sz w:val="24"/>
          <w:szCs w:val="24"/>
          <w:lang w:val="id-ID"/>
        </w:rPr>
      </w:pPr>
      <w:r w:rsidRPr="007425C7">
        <w:rPr>
          <w:rFonts w:asciiTheme="majorBidi" w:hAnsiTheme="majorBidi" w:cs="Times New Roman" w:hint="cs"/>
          <w:sz w:val="24"/>
          <w:szCs w:val="24"/>
          <w:rtl/>
          <w:lang w:val="id-ID"/>
        </w:rPr>
        <w:t>إِنَّ</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الْمُسْلِمِينَ</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وَالْمُسْلِمَاتِ</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وَالْمُؤْمِنِينَ</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وَالْمُؤْمِنَاتِ</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وَالْقَانِتِينَ</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وَالْقَانِتَاتِ</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وَالصَّادِقِينَ</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وَالصَّادِقَاتِ</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وَالصَّابِرِينَ</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وَالصَّابِرَاتِ</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وَالْخَاشِعِينَ</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وَالْخَاشِعَاتِ</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وَالْمُتَصَدِّقِينَ</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وَالْمُتَصَدِّقَاتِ</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وَالصَّائِمِينَ</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وَالصَّائِمَاتِ</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وَالْحَافِظِينَ</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فُرُوجَهُمْ</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وَالْحَافِظَاتِ</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وَالذَّاكِرِينَ</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اللَّهَ</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كَثِيراً</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وَالذَّاكِرَاتِ</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أَعَدَّ</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اللَّهُ</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لَهُم</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مَّغْفِرَةً</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وَأَجْراً</w:t>
      </w:r>
      <w:r w:rsidRPr="007425C7">
        <w:rPr>
          <w:rFonts w:asciiTheme="majorBidi" w:hAnsiTheme="majorBidi" w:cs="Times New Roman"/>
          <w:sz w:val="24"/>
          <w:szCs w:val="24"/>
          <w:rtl/>
          <w:lang w:val="id-ID"/>
        </w:rPr>
        <w:t xml:space="preserve"> </w:t>
      </w:r>
      <w:r w:rsidRPr="007425C7">
        <w:rPr>
          <w:rFonts w:asciiTheme="majorBidi" w:hAnsiTheme="majorBidi" w:cs="Times New Roman" w:hint="cs"/>
          <w:sz w:val="24"/>
          <w:szCs w:val="24"/>
          <w:rtl/>
          <w:lang w:val="id-ID"/>
        </w:rPr>
        <w:t>عَظِيماً</w:t>
      </w:r>
      <w:r w:rsidRPr="007425C7">
        <w:rPr>
          <w:rFonts w:asciiTheme="majorBidi" w:hAnsiTheme="majorBidi" w:cs="Times New Roman"/>
          <w:sz w:val="24"/>
          <w:szCs w:val="24"/>
          <w:rtl/>
          <w:lang w:val="id-ID"/>
        </w:rPr>
        <w:t xml:space="preserve"> ﴿٣٥﴾</w:t>
      </w:r>
    </w:p>
    <w:p w:rsidR="007425C7" w:rsidRDefault="007425C7" w:rsidP="007425C7">
      <w:pPr>
        <w:spacing w:before="120" w:after="0"/>
        <w:rPr>
          <w:rFonts w:asciiTheme="majorBidi" w:hAnsiTheme="majorBidi" w:cstheme="majorBidi"/>
          <w:sz w:val="24"/>
          <w:szCs w:val="24"/>
          <w:lang w:val="id-ID"/>
        </w:rPr>
      </w:pPr>
      <w:r w:rsidRPr="007425C7">
        <w:rPr>
          <w:rFonts w:asciiTheme="majorBidi" w:hAnsiTheme="majorBidi" w:cstheme="majorBidi"/>
          <w:sz w:val="24"/>
          <w:szCs w:val="24"/>
          <w:lang w:val="id-ID"/>
        </w:rPr>
        <w:t xml:space="preserve">035. Sesungguhnya laki-laki dan perempuan yang muslim, laki-laki dan perempuan yang mu'min, laki-laki dan perempuan yang tetap dalam keta`atannya, laki-laki dan perempuan yang benar, laki-laki dan perempuan yang sabar, laki-laki dan perempuan yang khusyu`, laki-laki dan perempuan yang bersedekah, laki-laki dan perempuan yang berpuasa, laki-laki dan perempuan </w:t>
      </w:r>
      <w:r w:rsidRPr="007425C7">
        <w:rPr>
          <w:rFonts w:asciiTheme="majorBidi" w:hAnsiTheme="majorBidi" w:cstheme="majorBidi"/>
          <w:sz w:val="24"/>
          <w:szCs w:val="24"/>
          <w:lang w:val="id-ID"/>
        </w:rPr>
        <w:lastRenderedPageBreak/>
        <w:t>yang memelihara kehormatannya, laki-laki dan perempuan yang banyak menyebut (nama) Allah, Allah telah menyediakan untuk mereka ampunan dan pahala yang besar.</w:t>
      </w:r>
    </w:p>
    <w:p w:rsidR="007425C7" w:rsidRPr="00B606A3" w:rsidRDefault="007425C7" w:rsidP="007425C7">
      <w:pPr>
        <w:spacing w:before="120" w:after="0"/>
        <w:rPr>
          <w:rFonts w:asciiTheme="majorBidi" w:hAnsiTheme="majorBidi" w:cstheme="majorBidi"/>
          <w:sz w:val="24"/>
          <w:szCs w:val="24"/>
          <w:lang w:val="id-ID"/>
        </w:rPr>
      </w:pPr>
      <w:r>
        <w:rPr>
          <w:rFonts w:asciiTheme="majorBidi" w:hAnsiTheme="majorBidi" w:cstheme="majorBidi"/>
          <w:sz w:val="24"/>
          <w:szCs w:val="24"/>
          <w:lang w:val="id-ID"/>
        </w:rPr>
        <w:t>Selamat hari WIC (Women International Club) semoga gerakanmu tetap berada di jalan yang diridai Allah dan tidak melahirkan bias gender berikutnya.</w:t>
      </w:r>
    </w:p>
    <w:p w:rsidR="00B606A3" w:rsidRPr="00B606A3" w:rsidRDefault="00B606A3" w:rsidP="00E03364">
      <w:pPr>
        <w:spacing w:before="120" w:after="0"/>
        <w:rPr>
          <w:rFonts w:asciiTheme="majorBidi" w:hAnsiTheme="majorBidi" w:cstheme="majorBidi"/>
          <w:sz w:val="24"/>
          <w:szCs w:val="24"/>
          <w:lang w:val="id-ID"/>
        </w:rPr>
      </w:pPr>
    </w:p>
    <w:sectPr w:rsidR="00B606A3" w:rsidRPr="00B606A3" w:rsidSect="00E04E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attachedTemplate r:id="rId1"/>
  <w:defaultTabStop w:val="720"/>
  <w:characterSpacingControl w:val="doNotCompress"/>
  <w:compat/>
  <w:rsids>
    <w:rsidRoot w:val="00686D81"/>
    <w:rsid w:val="00004427"/>
    <w:rsid w:val="00062906"/>
    <w:rsid w:val="000B05E5"/>
    <w:rsid w:val="000C2E9D"/>
    <w:rsid w:val="000F25A9"/>
    <w:rsid w:val="001F4255"/>
    <w:rsid w:val="00243F57"/>
    <w:rsid w:val="002F5548"/>
    <w:rsid w:val="00367BE6"/>
    <w:rsid w:val="00413CFC"/>
    <w:rsid w:val="00457198"/>
    <w:rsid w:val="00483638"/>
    <w:rsid w:val="004F63CB"/>
    <w:rsid w:val="00555E43"/>
    <w:rsid w:val="00557F96"/>
    <w:rsid w:val="00587FFE"/>
    <w:rsid w:val="00686D81"/>
    <w:rsid w:val="006E5E63"/>
    <w:rsid w:val="007425C7"/>
    <w:rsid w:val="007854D4"/>
    <w:rsid w:val="007B36B7"/>
    <w:rsid w:val="007C1069"/>
    <w:rsid w:val="007C3E80"/>
    <w:rsid w:val="007D014B"/>
    <w:rsid w:val="008214D4"/>
    <w:rsid w:val="008919E4"/>
    <w:rsid w:val="008D425D"/>
    <w:rsid w:val="008D62A7"/>
    <w:rsid w:val="00952C75"/>
    <w:rsid w:val="00956038"/>
    <w:rsid w:val="00977C8C"/>
    <w:rsid w:val="00992E32"/>
    <w:rsid w:val="00A721FC"/>
    <w:rsid w:val="00B606A3"/>
    <w:rsid w:val="00BA799C"/>
    <w:rsid w:val="00BB190E"/>
    <w:rsid w:val="00C45722"/>
    <w:rsid w:val="00C62F93"/>
    <w:rsid w:val="00CC27BB"/>
    <w:rsid w:val="00D336AE"/>
    <w:rsid w:val="00D96D2A"/>
    <w:rsid w:val="00E03364"/>
    <w:rsid w:val="00E04E97"/>
    <w:rsid w:val="00EF605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97"/>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D425D"/>
    <w:rPr>
      <w:i/>
      <w:iCs/>
    </w:rPr>
  </w:style>
  <w:style w:type="character" w:customStyle="1" w:styleId="st">
    <w:name w:val="st"/>
    <w:basedOn w:val="DefaultParagraphFont"/>
    <w:rsid w:val="008D425D"/>
  </w:style>
  <w:style w:type="character" w:styleId="Hyperlink">
    <w:name w:val="Hyperlink"/>
    <w:uiPriority w:val="99"/>
    <w:unhideWhenUsed/>
    <w:rsid w:val="00A721FC"/>
    <w:rPr>
      <w:color w:val="0000FF"/>
      <w:u w:val="single"/>
    </w:rPr>
  </w:style>
  <w:style w:type="paragraph" w:styleId="NormalWeb">
    <w:name w:val="Normal (Web)"/>
    <w:basedOn w:val="Normal"/>
    <w:uiPriority w:val="99"/>
    <w:semiHidden/>
    <w:unhideWhenUsed/>
    <w:rsid w:val="00956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B05E5"/>
  </w:style>
  <w:style w:type="character" w:customStyle="1" w:styleId="apple-converted-space">
    <w:name w:val="apple-converted-space"/>
    <w:basedOn w:val="DefaultParagraphFont"/>
    <w:rsid w:val="000B05E5"/>
  </w:style>
  <w:style w:type="character" w:customStyle="1" w:styleId="UnresolvedMention">
    <w:name w:val="Unresolved Mention"/>
    <w:basedOn w:val="DefaultParagraphFont"/>
    <w:uiPriority w:val="99"/>
    <w:semiHidden/>
    <w:unhideWhenUsed/>
    <w:rsid w:val="00EF605F"/>
    <w:rPr>
      <w:color w:val="808080"/>
      <w:shd w:val="clear" w:color="auto" w:fill="E6E6E6"/>
    </w:rPr>
  </w:style>
  <w:style w:type="character" w:styleId="Strong">
    <w:name w:val="Strong"/>
    <w:basedOn w:val="DefaultParagraphFont"/>
    <w:uiPriority w:val="22"/>
    <w:qFormat/>
    <w:rsid w:val="00B606A3"/>
    <w:rPr>
      <w:b/>
      <w:bCs/>
    </w:rPr>
  </w:style>
</w:styles>
</file>

<file path=word/webSettings.xml><?xml version="1.0" encoding="utf-8"?>
<w:webSettings xmlns:r="http://schemas.openxmlformats.org/officeDocument/2006/relationships" xmlns:w="http://schemas.openxmlformats.org/wordprocessingml/2006/main">
  <w:divs>
    <w:div w:id="540872032">
      <w:bodyDiv w:val="1"/>
      <w:marLeft w:val="0"/>
      <w:marRight w:val="0"/>
      <w:marTop w:val="0"/>
      <w:marBottom w:val="0"/>
      <w:divBdr>
        <w:top w:val="none" w:sz="0" w:space="0" w:color="auto"/>
        <w:left w:val="none" w:sz="0" w:space="0" w:color="auto"/>
        <w:bottom w:val="none" w:sz="0" w:space="0" w:color="auto"/>
        <w:right w:val="none" w:sz="0" w:space="0" w:color="auto"/>
      </w:divBdr>
      <w:divsChild>
        <w:div w:id="581068147">
          <w:marLeft w:val="0"/>
          <w:marRight w:val="0"/>
          <w:marTop w:val="0"/>
          <w:marBottom w:val="0"/>
          <w:divBdr>
            <w:top w:val="none" w:sz="0" w:space="0" w:color="auto"/>
            <w:left w:val="none" w:sz="0" w:space="0" w:color="auto"/>
            <w:bottom w:val="none" w:sz="0" w:space="0" w:color="auto"/>
            <w:right w:val="none" w:sz="0" w:space="0" w:color="auto"/>
          </w:divBdr>
          <w:divsChild>
            <w:div w:id="420492005">
              <w:marLeft w:val="0"/>
              <w:marRight w:val="0"/>
              <w:marTop w:val="0"/>
              <w:marBottom w:val="0"/>
              <w:divBdr>
                <w:top w:val="none" w:sz="0" w:space="0" w:color="auto"/>
                <w:left w:val="none" w:sz="0" w:space="0" w:color="auto"/>
                <w:bottom w:val="none" w:sz="0" w:space="0" w:color="auto"/>
                <w:right w:val="none" w:sz="0" w:space="0" w:color="auto"/>
              </w:divBdr>
              <w:divsChild>
                <w:div w:id="608783276">
                  <w:marLeft w:val="0"/>
                  <w:marRight w:val="0"/>
                  <w:marTop w:val="0"/>
                  <w:marBottom w:val="0"/>
                  <w:divBdr>
                    <w:top w:val="none" w:sz="0" w:space="0" w:color="auto"/>
                    <w:left w:val="none" w:sz="0" w:space="0" w:color="auto"/>
                    <w:bottom w:val="none" w:sz="0" w:space="0" w:color="auto"/>
                    <w:right w:val="none" w:sz="0" w:space="0" w:color="auto"/>
                  </w:divBdr>
                  <w:divsChild>
                    <w:div w:id="157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1388">
      <w:bodyDiv w:val="1"/>
      <w:marLeft w:val="0"/>
      <w:marRight w:val="0"/>
      <w:marTop w:val="0"/>
      <w:marBottom w:val="0"/>
      <w:divBdr>
        <w:top w:val="none" w:sz="0" w:space="0" w:color="auto"/>
        <w:left w:val="none" w:sz="0" w:space="0" w:color="auto"/>
        <w:bottom w:val="none" w:sz="0" w:space="0" w:color="auto"/>
        <w:right w:val="none" w:sz="0" w:space="0" w:color="auto"/>
      </w:divBdr>
    </w:div>
    <w:div w:id="21343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ateng.antaranews.com/detail/mufidah-bazaar-amal-wic-ajang-keseragaman-budaya-dan-kekayaan-indonesi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celotehan\januari%202018\1%20janua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januari</Template>
  <TotalTime>27</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S13</dc:creator>
  <cp:lastModifiedBy>Dell</cp:lastModifiedBy>
  <cp:revision>4</cp:revision>
  <dcterms:created xsi:type="dcterms:W3CDTF">2018-03-27T16:00:00Z</dcterms:created>
  <dcterms:modified xsi:type="dcterms:W3CDTF">2018-03-27T16:28:00Z</dcterms:modified>
</cp:coreProperties>
</file>