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2974DA" w:rsidRDefault="008D425D" w:rsidP="004279F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74D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r w:rsidR="00E64A46" w:rsidRPr="002974DA">
        <w:rPr>
          <w:rFonts w:asciiTheme="majorBidi" w:hAnsiTheme="majorBidi" w:cstheme="majorBidi"/>
          <w:sz w:val="24"/>
          <w:szCs w:val="24"/>
        </w:rPr>
        <w:t>2</w:t>
      </w:r>
      <w:r w:rsidR="004279F6" w:rsidRPr="002974DA">
        <w:rPr>
          <w:rFonts w:asciiTheme="majorBidi" w:hAnsiTheme="majorBidi" w:cstheme="majorBidi"/>
          <w:sz w:val="24"/>
          <w:szCs w:val="24"/>
        </w:rPr>
        <w:t>5</w:t>
      </w:r>
      <w:r w:rsidR="00BB220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2974DA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2974DA" w:rsidRDefault="00F35335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74DA">
        <w:rPr>
          <w:rFonts w:asciiTheme="majorBidi" w:hAnsiTheme="majorBidi" w:cstheme="majorBidi"/>
          <w:sz w:val="24"/>
          <w:szCs w:val="24"/>
        </w:rPr>
        <w:t>Prasasti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Harinjing</w:t>
      </w:r>
      <w:proofErr w:type="spellEnd"/>
    </w:p>
    <w:p w:rsidR="008D425D" w:rsidRPr="002974DA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74D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FC6646" w:rsidRPr="002974DA" w:rsidRDefault="00FC6646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F35335" w:rsidRPr="002974DA" w:rsidRDefault="00BB2205" w:rsidP="00F35335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74DA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64A46" w:rsidRPr="002974DA">
        <w:rPr>
          <w:rFonts w:asciiTheme="majorBidi" w:eastAsia="Times New Roman" w:hAnsiTheme="majorBidi" w:cstheme="majorBidi"/>
          <w:sz w:val="24"/>
          <w:szCs w:val="24"/>
        </w:rPr>
        <w:t>2</w:t>
      </w:r>
      <w:r w:rsidR="004279F6" w:rsidRPr="002974DA">
        <w:rPr>
          <w:rFonts w:asciiTheme="majorBidi" w:eastAsia="Times New Roman" w:hAnsiTheme="majorBidi" w:cstheme="majorBidi"/>
          <w:sz w:val="24"/>
          <w:szCs w:val="24"/>
        </w:rPr>
        <w:t>5</w:t>
      </w:r>
      <w:r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804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diparcaya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arkeolog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ekuivalen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F35335" w:rsidRPr="002974DA">
        <w:rPr>
          <w:rFonts w:asciiTheme="majorBidi" w:eastAsia="Times New Roman" w:hAnsiTheme="majorBidi" w:cstheme="majorBidi"/>
          <w:sz w:val="24"/>
          <w:szCs w:val="24"/>
        </w:rPr>
        <w:t xml:space="preserve"> 11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suklapaksa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Caitra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726 </w:t>
      </w:r>
      <w:hyperlink r:id="rId4" w:tooltip="Saka" w:history="1">
        <w:proofErr w:type="spellStart"/>
        <w:r w:rsidR="00F35335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Saka</w:t>
        </w:r>
        <w:proofErr w:type="spellEnd"/>
      </w:hyperlink>
      <w:r w:rsidR="00F35335" w:rsidRPr="002974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Prasasti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Harinjing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hyperlink r:id="rId5" w:tooltip="Pendeta" w:history="1">
        <w:proofErr w:type="spellStart"/>
        <w:r w:rsidR="00F35335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pendeta</w:t>
        </w:r>
        <w:proofErr w:type="spellEnd"/>
      </w:hyperlink>
      <w:r w:rsidR="00F35335" w:rsidRPr="002974D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Culanggi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sima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> (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dilindungi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pajak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berjasa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saluran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sungai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Harinjing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Prasasti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Kuno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perkebunan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Sukabumi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fldChar w:fldCharType="begin"/>
      </w:r>
      <w:r w:rsidR="0003187E" w:rsidRPr="002974DA">
        <w:rPr>
          <w:rFonts w:asciiTheme="majorBidi" w:hAnsiTheme="majorBidi" w:cstheme="majorBidi"/>
          <w:sz w:val="24"/>
          <w:szCs w:val="24"/>
        </w:rPr>
        <w:instrText xml:space="preserve"> HYPERLINK "https://id.wikipedia.org/wiki/Siman,_Kepung,_Kediri" \o "Siman, Kepung, Kediri" </w:instrText>
      </w:r>
      <w:r w:rsidR="0003187E" w:rsidRPr="002974DA">
        <w:rPr>
          <w:rFonts w:asciiTheme="majorBidi" w:hAnsiTheme="majorBidi" w:cstheme="majorBidi"/>
          <w:sz w:val="24"/>
          <w:szCs w:val="24"/>
        </w:rPr>
        <w:fldChar w:fldCharType="separate"/>
      </w:r>
      <w:r w:rsidR="0003187E" w:rsidRPr="002974D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Siman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fldChar w:fldCharType="end"/>
      </w:r>
      <w:r w:rsidR="0003187E" w:rsidRPr="002974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> </w:t>
      </w:r>
      <w:hyperlink r:id="rId6" w:tooltip="Kepung, Kediri" w:history="1">
        <w:proofErr w:type="spellStart"/>
        <w:r w:rsidR="0003187E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Kepung</w:t>
        </w:r>
        <w:proofErr w:type="spellEnd"/>
      </w:hyperlink>
      <w:r w:rsidR="0003187E" w:rsidRPr="002974DA">
        <w:rPr>
          <w:rFonts w:asciiTheme="majorBidi" w:hAnsiTheme="majorBidi" w:cstheme="majorBidi"/>
          <w:sz w:val="24"/>
          <w:szCs w:val="24"/>
        </w:rPr>
        <w:t>, </w:t>
      </w:r>
      <w:hyperlink r:id="rId7" w:tooltip="Kabupaten Kediri" w:history="1">
        <w:r w:rsidR="0003187E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Kediri</w:t>
        </w:r>
      </w:hyperlink>
      <w:r w:rsidR="0003187E" w:rsidRPr="002974DA">
        <w:rPr>
          <w:rFonts w:asciiTheme="majorBidi" w:hAnsiTheme="majorBidi" w:cstheme="majorBidi"/>
          <w:sz w:val="24"/>
          <w:szCs w:val="24"/>
        </w:rPr>
        <w:t>, </w:t>
      </w:r>
      <w:hyperlink r:id="rId8" w:tooltip="Jawa Timur" w:history="1">
        <w:proofErr w:type="spellStart"/>
        <w:r w:rsidR="0003187E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Jawa</w:t>
        </w:r>
        <w:proofErr w:type="spellEnd"/>
        <w:r w:rsidR="0003187E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3187E" w:rsidRPr="002974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Timur</w:t>
        </w:r>
        <w:proofErr w:type="spellEnd"/>
      </w:hyperlink>
      <w:r w:rsidR="0003187E" w:rsidRPr="002974DA">
        <w:rPr>
          <w:rFonts w:asciiTheme="majorBidi" w:hAnsiTheme="majorBidi" w:cstheme="majorBidi"/>
          <w:sz w:val="24"/>
          <w:szCs w:val="24"/>
        </w:rPr>
        <w:t>,</w:t>
      </w:r>
      <w:r w:rsidR="00F35335" w:rsidRPr="002974D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35335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335" w:rsidRPr="002974DA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t>punggung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03187E" w:rsidRPr="002974DA">
        <w:rPr>
          <w:rFonts w:asciiTheme="majorBidi" w:hAnsiTheme="majorBidi" w:cstheme="majorBidi"/>
          <w:sz w:val="24"/>
          <w:szCs w:val="24"/>
        </w:rPr>
        <w:fldChar w:fldCharType="begin"/>
      </w:r>
      <w:r w:rsidR="0003187E" w:rsidRPr="002974DA">
        <w:rPr>
          <w:rFonts w:asciiTheme="majorBidi" w:hAnsiTheme="majorBidi" w:cstheme="majorBidi"/>
          <w:sz w:val="24"/>
          <w:szCs w:val="24"/>
        </w:rPr>
        <w:instrText xml:space="preserve"> HYPERLINK "https://id.wikipedia.org/wiki/Gunung_Kelud" \o "Gunung Kelud" </w:instrText>
      </w:r>
      <w:r w:rsidR="0003187E" w:rsidRPr="002974DA">
        <w:rPr>
          <w:rFonts w:asciiTheme="majorBidi" w:hAnsiTheme="majorBidi" w:cstheme="majorBidi"/>
          <w:sz w:val="24"/>
          <w:szCs w:val="24"/>
        </w:rPr>
        <w:fldChar w:fldCharType="separate"/>
      </w:r>
      <w:r w:rsidR="0003187E" w:rsidRPr="002974D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Gunung</w:t>
      </w:r>
      <w:proofErr w:type="spellEnd"/>
      <w:r w:rsidR="0003187E" w:rsidRPr="002974D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="0003187E" w:rsidRPr="002974D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Kelud</w:t>
      </w:r>
      <w:proofErr w:type="spellEnd"/>
      <w:r w:rsidR="0003187E" w:rsidRPr="002974DA">
        <w:rPr>
          <w:rFonts w:asciiTheme="majorBidi" w:hAnsiTheme="majorBidi" w:cstheme="majorBidi"/>
          <w:sz w:val="24"/>
          <w:szCs w:val="24"/>
        </w:rPr>
        <w:fldChar w:fldCharType="end"/>
      </w:r>
      <w:r w:rsidR="00F35335" w:rsidRPr="002974DA">
        <w:rPr>
          <w:rFonts w:asciiTheme="majorBidi" w:hAnsiTheme="majorBidi" w:cstheme="majorBidi"/>
          <w:sz w:val="24"/>
          <w:szCs w:val="24"/>
        </w:rPr>
        <w:t>)</w:t>
      </w:r>
      <w:r w:rsidR="0003187E" w:rsidRPr="002974DA">
        <w:rPr>
          <w:rFonts w:asciiTheme="majorBidi" w:hAnsiTheme="majorBidi" w:cstheme="majorBidi"/>
          <w:sz w:val="24"/>
          <w:szCs w:val="24"/>
        </w:rPr>
        <w:t>. (https://id.wikipedia.org/wiki/Prasasti_Sukabumi)</w:t>
      </w:r>
      <w:r w:rsidR="004279F6" w:rsidRPr="002974DA">
        <w:rPr>
          <w:rFonts w:asciiTheme="majorBidi" w:hAnsiTheme="majorBidi" w:cstheme="majorBidi"/>
          <w:sz w:val="24"/>
          <w:szCs w:val="24"/>
        </w:rPr>
        <w:t xml:space="preserve"> </w:t>
      </w:r>
      <w:r w:rsidR="00AD73D8" w:rsidRPr="002974DA">
        <w:rPr>
          <w:rFonts w:asciiTheme="majorBidi" w:hAnsiTheme="majorBidi" w:cstheme="majorBidi"/>
          <w:sz w:val="24"/>
          <w:szCs w:val="24"/>
        </w:rPr>
        <w:t xml:space="preserve"> </w:t>
      </w:r>
    </w:p>
    <w:p w:rsidR="00174A7C" w:rsidRPr="002974DA" w:rsidRDefault="00F35335" w:rsidP="00F35335">
      <w:pPr>
        <w:shd w:val="clear" w:color="auto" w:fill="FFFFFF"/>
        <w:spacing w:before="24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974DA">
        <w:rPr>
          <w:rFonts w:asciiTheme="majorBidi" w:hAnsiTheme="majorBidi" w:cstheme="majorBidi"/>
          <w:sz w:val="24"/>
          <w:szCs w:val="24"/>
        </w:rPr>
        <w:t>Prasasti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torehan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ukur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peradaban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zamannya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974D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bekas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torehan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i/>
          <w:iCs/>
          <w:sz w:val="24"/>
          <w:szCs w:val="24"/>
        </w:rPr>
        <w:t>atsar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mengenali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silam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Berangkat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silaturrahim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proofErr w:type="gramStart"/>
      <w:r w:rsidRPr="002974DA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rizki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Bukankah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Bukhari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74DA" w:rsidRPr="002974D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974DA" w:rsidRPr="002974DA">
        <w:rPr>
          <w:rFonts w:asciiTheme="majorBidi" w:hAnsiTheme="majorBidi" w:cstheme="majorBidi"/>
          <w:sz w:val="24"/>
          <w:szCs w:val="24"/>
        </w:rPr>
        <w:t xml:space="preserve"> Muslim</w:t>
      </w:r>
    </w:p>
    <w:p w:rsidR="002974DA" w:rsidRPr="002974DA" w:rsidRDefault="002974DA" w:rsidP="002974DA">
      <w:pPr>
        <w:shd w:val="clear" w:color="auto" w:fill="FFFFFF"/>
        <w:bidi/>
        <w:spacing w:before="24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974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عن أنس رضي الله عنه  قال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2974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 قال رسول الله</w:t>
      </w:r>
      <w:r w:rsidRPr="002974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2974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 صلى الله عليه وسلم</w:t>
      </w:r>
      <w:r w:rsidRPr="002974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2974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مَن أحبَّ أن يُبسط له في رزقه، ويُنسأ له في أثره، فليَصل رحِمه</w:t>
      </w:r>
    </w:p>
    <w:p w:rsidR="002974DA" w:rsidRDefault="002974DA" w:rsidP="002974DA">
      <w:pPr>
        <w:shd w:val="clear" w:color="auto" w:fill="FFFFFF"/>
        <w:spacing w:before="24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Dari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Anas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2974DA">
        <w:rPr>
          <w:rFonts w:asciiTheme="majorBidi" w:hAnsiTheme="majorBidi" w:cstheme="majorBidi"/>
          <w:color w:val="000000"/>
          <w:sz w:val="24"/>
          <w:szCs w:val="24"/>
        </w:rPr>
        <w:t>ra</w:t>
      </w:r>
      <w:proofErr w:type="spellEnd"/>
      <w:proofErr w:type="gram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.,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ia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berkata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Rasulullah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Saw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bersabda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siapa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ingin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dilapangkan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rizki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untuknya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2974DA">
        <w:rPr>
          <w:rFonts w:asciiTheme="majorBidi" w:hAnsiTheme="majorBidi" w:cstheme="majorBidi"/>
          <w:color w:val="000000"/>
          <w:sz w:val="24"/>
          <w:szCs w:val="24"/>
        </w:rPr>
        <w:t>di</w:t>
      </w:r>
      <w:r>
        <w:rPr>
          <w:rFonts w:asciiTheme="majorBidi" w:hAnsiTheme="majorBidi" w:cstheme="majorBidi"/>
          <w:color w:val="000000"/>
          <w:sz w:val="24"/>
          <w:szCs w:val="24"/>
        </w:rPr>
        <w:t>kenang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peninggalannya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memaknai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diperpanjang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umurnya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bersilaturrahim-lah</w:t>
      </w:r>
      <w:proofErr w:type="spellEnd"/>
    </w:p>
    <w:p w:rsidR="002974DA" w:rsidRDefault="002974DA" w:rsidP="002974DA">
      <w:pPr>
        <w:shd w:val="clear" w:color="auto" w:fill="FFFFFF"/>
        <w:spacing w:before="24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mendorong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memperbanyak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kawan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bersahabat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zamannya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melainkan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persahabatan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lalu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peninggalan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2974DA">
        <w:rPr>
          <w:rFonts w:asciiTheme="majorBidi" w:hAnsiTheme="majorBidi" w:cstheme="majorBidi"/>
          <w:i/>
          <w:iCs/>
          <w:color w:val="000000"/>
          <w:sz w:val="24"/>
          <w:szCs w:val="24"/>
        </w:rPr>
        <w:t>atsar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pendahulu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mengukir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peradabannya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2974DA" w:rsidRDefault="002974DA" w:rsidP="002974DA">
      <w:pPr>
        <w:shd w:val="clear" w:color="auto" w:fill="FFFFFF"/>
        <w:spacing w:before="24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lalu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now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pendahulu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torehan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inipun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dikenali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generasi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mendatang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akan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terus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berkembang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rizki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Allah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berupa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pengetahuan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peradaban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melalui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silaturrahim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antar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zaman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542FD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="00F542F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542FD" w:rsidRPr="00F542FD" w:rsidRDefault="00F542FD" w:rsidP="00F542FD">
      <w:pPr>
        <w:shd w:val="clear" w:color="auto" w:fill="FFFFFF"/>
        <w:spacing w:before="24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prasasti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Harinjing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ayo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torehkan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terbaik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acuan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generasi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berikutnya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ingat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siapa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menorehkan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pencetus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sebaliknya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menorehkan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dosa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pencetus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naudzu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billah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:rsidR="002974DA" w:rsidRPr="002974DA" w:rsidRDefault="002974DA" w:rsidP="002974DA">
      <w:pPr>
        <w:shd w:val="clear" w:color="auto" w:fill="FFFFFF"/>
        <w:spacing w:before="240"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2974DA" w:rsidRPr="002974DA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3187E"/>
    <w:rsid w:val="00062906"/>
    <w:rsid w:val="000B05E5"/>
    <w:rsid w:val="000C2E9D"/>
    <w:rsid w:val="000E4073"/>
    <w:rsid w:val="000F25A9"/>
    <w:rsid w:val="00101F02"/>
    <w:rsid w:val="00174A7C"/>
    <w:rsid w:val="001F4255"/>
    <w:rsid w:val="00243F57"/>
    <w:rsid w:val="002974DA"/>
    <w:rsid w:val="00413CFC"/>
    <w:rsid w:val="004279F6"/>
    <w:rsid w:val="00431284"/>
    <w:rsid w:val="00443065"/>
    <w:rsid w:val="004F63CB"/>
    <w:rsid w:val="00555E43"/>
    <w:rsid w:val="00557F96"/>
    <w:rsid w:val="00587FFE"/>
    <w:rsid w:val="00751978"/>
    <w:rsid w:val="00761FB4"/>
    <w:rsid w:val="007B36B7"/>
    <w:rsid w:val="007C1069"/>
    <w:rsid w:val="007C3E80"/>
    <w:rsid w:val="007D014B"/>
    <w:rsid w:val="008919E4"/>
    <w:rsid w:val="008C09ED"/>
    <w:rsid w:val="008D425D"/>
    <w:rsid w:val="008D62A7"/>
    <w:rsid w:val="00956038"/>
    <w:rsid w:val="0096185F"/>
    <w:rsid w:val="00977C8C"/>
    <w:rsid w:val="00992E32"/>
    <w:rsid w:val="00A721FC"/>
    <w:rsid w:val="00A76252"/>
    <w:rsid w:val="00AC34C0"/>
    <w:rsid w:val="00AD73D8"/>
    <w:rsid w:val="00B145D4"/>
    <w:rsid w:val="00B231BD"/>
    <w:rsid w:val="00BA0A6D"/>
    <w:rsid w:val="00BA3B2D"/>
    <w:rsid w:val="00BB2205"/>
    <w:rsid w:val="00C45722"/>
    <w:rsid w:val="00C70AC3"/>
    <w:rsid w:val="00CC27BB"/>
    <w:rsid w:val="00D336AE"/>
    <w:rsid w:val="00D62BB9"/>
    <w:rsid w:val="00D96D2A"/>
    <w:rsid w:val="00E64A46"/>
    <w:rsid w:val="00E95F0E"/>
    <w:rsid w:val="00F24623"/>
    <w:rsid w:val="00F35335"/>
    <w:rsid w:val="00F542FD"/>
    <w:rsid w:val="00FA57C4"/>
    <w:rsid w:val="00FB6A04"/>
    <w:rsid w:val="00FC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43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Jawa_Tim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Kabupaten_Kedi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Kepung,_Kediri" TargetMode="External"/><Relationship Id="rId5" Type="http://schemas.openxmlformats.org/officeDocument/2006/relationships/hyperlink" Target="https://id.wikipedia.org/wiki/Pende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.wikipedia.org/wiki/Saka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2018-03-25T07:38:00Z</dcterms:created>
  <dcterms:modified xsi:type="dcterms:W3CDTF">2018-03-25T08:15:00Z</dcterms:modified>
</cp:coreProperties>
</file>